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 xml:space="preserve"> </w:t>
      </w: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-488315</wp:posOffset>
            </wp:positionV>
            <wp:extent cx="421640" cy="60198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7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7"/>
        <w:spacing w:before="0" w:after="0"/>
        <w:jc w:val="center"/>
        <w:rPr/>
      </w:pPr>
      <w:r>
        <w:rPr>
          <w:b/>
          <w:bCs/>
          <w:sz w:val="28"/>
          <w:szCs w:val="28"/>
        </w:rPr>
        <w:t>РІШЕННЯ</w:t>
      </w:r>
    </w:p>
    <w:p>
      <w:pPr>
        <w:pStyle w:val="22"/>
        <w:ind w:hanging="0"/>
        <w:jc w:val="left"/>
        <w:rPr/>
      </w:pPr>
      <w:r>
        <w:rPr>
          <w:b/>
          <w:bCs/>
          <w:sz w:val="28"/>
          <w:szCs w:val="28"/>
        </w:rPr>
        <w:t xml:space="preserve">13.08.2025                       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345/06-53-25</w:t>
      </w:r>
    </w:p>
    <w:p>
      <w:pPr>
        <w:pStyle w:val="Style17"/>
        <w:spacing w:before="0" w:after="0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12"/>
          <w:szCs w:val="12"/>
          <w:lang w:eastAsia="ru-RU"/>
        </w:rPr>
      </w:pPr>
      <w:r>
        <w:rPr>
          <w:rFonts w:eastAsia="Times New Roman" w:ascii="Times New Roman" w:hAnsi="Times New Roman"/>
          <w:sz w:val="12"/>
          <w:szCs w:val="12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Про влаштування неповнолітньої ХХХ ХХ ХХ, хх.хх.хххх року народження на повне державне забезпечення до державного професійно-технічного навчального закладу «Криворізький навчально-виробничий центр»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Виконавчим комітетом Покровської міської ради Дніпропетровської області встановлено.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Неповнолітня ХХХ ХХ ХХ, хх.хх.хххх року народження перебуває на первинному обліку служби у справах дітей виконавчого комітету Покровської міської ради Дніпропетровської області як дитина, позбавлена батьківського піклування (рішення виконавчого комітету Покровської міської ради  Дніпропетровської області від 25.03.2010 №85).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За рішенням виконавчого комітету Покровської міської ради Дніпропетровської області від 22.01.2025 №28/06-53-25 неповнолітню ХХХ ХХ ХХ, хх.хх.хххх року народження влаштовано до комунального закладу «Малий груповий будинок «Надія» Покровської міської ради Дніпропетровської області».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За рішенням виконавчого комітету Покровської міської ради Дніпропетровської області від 30.05.2025 №214/06-53-25 внесено зміни до рішення виконавчого комітету Покровської міської ради Дніпропетровської області від 22.01.2025 №28/06-53-25 щодо призначення законного представника вищезазначеної дитини.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Відповідно до клопотання комунального закладу «Малий груповий будинок «Надія» Покровської міської ради Дніпропетровської області» від 02.07.2025 №59 та повідомлення державного професійно-технічного навчального закладу «Криворізький навчально-виробничий центр» від 24.06.2025 №01-19/301,  неповнолітня ХХХ ХХ ХХ, хх.хх.хххх року народження буде зарахована до ДПТНЗ «КНВЦ» з 01.09.2025 (форма навчання денна, навчання за кошти регіонального замовлення) та переведена на повне державне забезпечення за умови надання оригіналів всіх необхідних для видання відповідного наказу документів. 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Враховуючи вищевикладене, керуючись підпунктом 4 пункту «б» ст. 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на підставі клопотання  комунального закладу «Малий груповий будинок «Надія» Покровської міської ради Дніпропетровської області» від 02.07.2025 №59 та повідомлення державного професійно-технічного навчального закладу «Криворізький навчально-виробничий центр» від 24.06.2025 №01-19/301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b/>
          <w:b/>
          <w:sz w:val="28"/>
          <w:szCs w:val="28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>ВИРІШИВ: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1.Влаштувати неповнолітню ХХХ ХХ ХХ, хх.хх.хххх року народження на повне державне забезпечення до державного професійно-технічного навчального закладу «Криворізький навчально-виробничий центр» з 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01.09.2025</w:t>
      </w:r>
      <w:r>
        <w:rPr>
          <w:rFonts w:eastAsia="Times New Roman" w:ascii="Times New Roman" w:hAnsi="Times New Roman"/>
          <w:sz w:val="28"/>
          <w:szCs w:val="28"/>
          <w:lang w:eastAsia="ru-RU"/>
        </w:rPr>
        <w:t xml:space="preserve">. </w:t>
      </w:r>
    </w:p>
    <w:p>
      <w:pPr>
        <w:pStyle w:val="Normal"/>
        <w:spacing w:lineRule="auto" w:line="240" w:before="0" w:after="0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2.Координацію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з виконавчої роботи Ганну ВІДЯЄВУ.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36"/>
          <w:szCs w:val="36"/>
          <w:lang w:eastAsia="ru-RU"/>
        </w:rPr>
      </w:pPr>
      <w:r>
        <w:rPr>
          <w:rFonts w:eastAsia="Times New Roman" w:ascii="Times New Roman" w:hAnsi="Times New Roman"/>
          <w:sz w:val="36"/>
          <w:szCs w:val="36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Міський голова</w:t>
        <w:tab/>
        <w:tab/>
        <w:tab/>
        <w:tab/>
        <w:tab/>
        <w:tab/>
        <w:tab/>
        <w:t xml:space="preserve">      Олександр ШАПОВАЛ </w:t>
      </w:r>
    </w:p>
    <w:p>
      <w:pPr>
        <w:pStyle w:val="Normal"/>
        <w:spacing w:lineRule="auto" w:line="240" w:before="0" w:after="0"/>
        <w:jc w:val="both"/>
        <w:rPr>
          <w:sz w:val="28"/>
          <w:szCs w:val="28"/>
          <w:lang w:val="ru-RU"/>
        </w:rPr>
      </w:pPr>
      <w:r>
        <w:rPr/>
      </w:r>
    </w:p>
    <w:sectPr>
      <w:type w:val="nextPage"/>
      <w:pgSz w:w="11906" w:h="16838"/>
      <w:pgMar w:left="1701" w:right="567" w:gutter="0" w:header="0" w:top="851" w:footer="0" w:bottom="1843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hyphenationZone w:val="425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1" w:customStyle="1">
    <w:name w:val="Основной шрифт абзаца1"/>
    <w:qFormat/>
    <w:rPr/>
  </w:style>
  <w:style w:type="character" w:styleId="1840" w:customStyle="1">
    <w:name w:val="1840"/>
    <w:qFormat/>
    <w:rsid w:val="00aa33fc"/>
    <w:rPr>
      <w:rFonts w:cs="Times New Roman"/>
    </w:rPr>
  </w:style>
  <w:style w:type="character" w:styleId="4" w:customStyle="1">
    <w:name w:val="Основной шрифт абзаца4"/>
    <w:qFormat/>
    <w:rsid w:val="00aa33fc"/>
    <w:rPr/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Название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11" w:customStyle="1">
    <w:name w:val="Звичайний (веб)1"/>
    <w:basedOn w:val="Normal"/>
    <w:qFormat/>
    <w:pPr>
      <w:spacing w:lineRule="auto" w:line="240" w:before="280" w:after="119"/>
    </w:pPr>
    <w:rPr>
      <w:rFonts w:ascii="Times New Roman" w:hAnsi="Times New Roman" w:eastAsia="Times New Roman"/>
      <w:sz w:val="24"/>
      <w:szCs w:val="24"/>
    </w:rPr>
  </w:style>
  <w:style w:type="paragraph" w:styleId="Rvps2" w:customStyle="1">
    <w:name w:val="rvps2"/>
    <w:basedOn w:val="Normal"/>
    <w:qFormat/>
    <w:pPr>
      <w:spacing w:before="280" w:after="280"/>
    </w:pPr>
    <w:rPr>
      <w:lang w:val="ru-RU"/>
    </w:rPr>
  </w:style>
  <w:style w:type="paragraph" w:styleId="22" w:customStyle="1">
    <w:name w:val="Основний текст 22"/>
    <w:basedOn w:val="Normal"/>
    <w:qFormat/>
    <w:rsid w:val="0059092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Application>LibreOffice/7.4.3.2$Windows_X86_64 LibreOffice_project/1048a8393ae2eeec98dff31b5c133c5f1d08b890</Application>
  <AppVersion>15.0000</AppVersion>
  <Pages>2</Pages>
  <Words>350</Words>
  <Characters>2748</Characters>
  <CharactersWithSpaces>3183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2023-11-24T13:13:00Z</dcterms:created>
  <dc:creator>Покров Виконком</dc:creator>
  <dc:description/>
  <dc:language>uk-UA</dc:language>
  <cp:lastModifiedBy/>
  <cp:lastPrinted>1899-12-31T22:00:00Z</cp:lastPrinted>
  <dcterms:modified xsi:type="dcterms:W3CDTF">2025-08-14T14:35:21Z</dcterms:modified>
  <cp:revision>37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