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3A3" w:rsidRPr="005C6AF9" w:rsidRDefault="00AB73A3" w:rsidP="00AB73A3">
      <w:pPr>
        <w:pStyle w:val="ac"/>
        <w:spacing w:after="0" w:line="240" w:lineRule="auto"/>
        <w:jc w:val="center"/>
        <w:rPr>
          <w:rFonts w:ascii="Times New Roman" w:hAnsi="Times New Roman" w:cs="Times New Roman"/>
        </w:rPr>
      </w:pPr>
      <w:r w:rsidRPr="005C6AF9">
        <w:rPr>
          <w:rFonts w:ascii="Times New Roman" w:hAnsi="Times New Roman" w:cs="Times New Roman"/>
          <w:noProof/>
          <w:lang w:val="uk-UA" w:eastAsia="uk-UA"/>
        </w:rPr>
        <w:drawing>
          <wp:anchor distT="0" distB="0" distL="114935" distR="114935" simplePos="0" relativeHeight="251659264" behindDoc="0" locked="0" layoutInCell="1" allowOverlap="1">
            <wp:simplePos x="0" y="0"/>
            <wp:positionH relativeFrom="column">
              <wp:posOffset>2844165</wp:posOffset>
            </wp:positionH>
            <wp:positionV relativeFrom="paragraph">
              <wp:posOffset>-491490</wp:posOffset>
            </wp:positionV>
            <wp:extent cx="425450" cy="611505"/>
            <wp:effectExtent l="1905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7" t="-69" r="-107" b="-69"/>
                    <a:stretch>
                      <a:fillRect/>
                    </a:stretch>
                  </pic:blipFill>
                  <pic:spPr bwMode="auto">
                    <a:xfrm>
                      <a:off x="0" y="0"/>
                      <a:ext cx="425450" cy="611505"/>
                    </a:xfrm>
                    <a:prstGeom prst="rect">
                      <a:avLst/>
                    </a:prstGeom>
                    <a:solidFill>
                      <a:srgbClr val="FFFFFF"/>
                    </a:solidFill>
                    <a:ln>
                      <a:noFill/>
                    </a:ln>
                  </pic:spPr>
                </pic:pic>
              </a:graphicData>
            </a:graphic>
          </wp:anchor>
        </w:drawing>
      </w:r>
      <w:r w:rsidRPr="005C6AF9">
        <w:rPr>
          <w:rFonts w:ascii="Times New Roman" w:hAnsi="Times New Roman" w:cs="Times New Roman"/>
          <w:b/>
          <w:bCs/>
          <w:sz w:val="28"/>
          <w:szCs w:val="28"/>
          <w:lang w:val="uk-UA"/>
        </w:rPr>
        <w:t>ПОКРОВСЬКА МІСЬКА РАДА</w:t>
      </w:r>
    </w:p>
    <w:p w:rsidR="00AB73A3" w:rsidRPr="005C6AF9" w:rsidRDefault="00AB73A3" w:rsidP="00AB73A3">
      <w:pPr>
        <w:pStyle w:val="ac"/>
        <w:spacing w:after="0" w:line="240" w:lineRule="auto"/>
        <w:jc w:val="center"/>
        <w:rPr>
          <w:rFonts w:ascii="Times New Roman" w:hAnsi="Times New Roman" w:cs="Times New Roman"/>
        </w:rPr>
      </w:pPr>
      <w:r w:rsidRPr="005C6AF9">
        <w:rPr>
          <w:rFonts w:ascii="Times New Roman" w:hAnsi="Times New Roman" w:cs="Times New Roman"/>
          <w:b/>
          <w:bCs/>
          <w:sz w:val="28"/>
          <w:szCs w:val="28"/>
          <w:lang w:val="uk-UA"/>
        </w:rPr>
        <w:t>ДНІПРОПЕТРОВСЬКОЇ ОБЛАСТІ</w:t>
      </w:r>
    </w:p>
    <w:p w:rsidR="00AB73A3" w:rsidRPr="005C6AF9" w:rsidRDefault="00AB73A3" w:rsidP="00AB73A3">
      <w:pPr>
        <w:pStyle w:val="ac"/>
        <w:spacing w:after="0" w:line="240" w:lineRule="auto"/>
        <w:jc w:val="center"/>
        <w:rPr>
          <w:rFonts w:ascii="Times New Roman" w:hAnsi="Times New Roman" w:cs="Times New Roman"/>
          <w:b/>
          <w:bCs/>
          <w:sz w:val="12"/>
          <w:szCs w:val="12"/>
          <w:lang w:val="uk-UA"/>
        </w:rPr>
      </w:pPr>
    </w:p>
    <w:p w:rsidR="00AB73A3" w:rsidRPr="005C6AF9" w:rsidRDefault="00AB73A3" w:rsidP="00AB73A3">
      <w:pPr>
        <w:spacing w:after="0" w:line="240" w:lineRule="auto"/>
        <w:jc w:val="center"/>
        <w:rPr>
          <w:rFonts w:ascii="Times New Roman" w:hAnsi="Times New Roman" w:cs="Times New Roman"/>
        </w:rPr>
      </w:pPr>
      <w:proofErr w:type="gramStart"/>
      <w:r w:rsidRPr="005C6AF9">
        <w:rPr>
          <w:rFonts w:ascii="Times New Roman" w:hAnsi="Times New Roman" w:cs="Times New Roman"/>
          <w:b/>
          <w:sz w:val="28"/>
          <w:szCs w:val="28"/>
        </w:rPr>
        <w:t>Р</w:t>
      </w:r>
      <w:proofErr w:type="gramEnd"/>
      <w:r w:rsidRPr="005C6AF9">
        <w:rPr>
          <w:rFonts w:ascii="Times New Roman" w:hAnsi="Times New Roman" w:cs="Times New Roman"/>
          <w:b/>
          <w:sz w:val="28"/>
          <w:szCs w:val="28"/>
        </w:rPr>
        <w:t>ІШЕННЯ</w:t>
      </w:r>
    </w:p>
    <w:p w:rsidR="00592D29" w:rsidRDefault="00592D29" w:rsidP="00592D29">
      <w:pPr>
        <w:pStyle w:val="BodyText2"/>
        <w:ind w:firstLine="0"/>
        <w:jc w:val="left"/>
        <w:rPr>
          <w:sz w:val="12"/>
          <w:szCs w:val="12"/>
        </w:rPr>
      </w:pPr>
      <w:r>
        <w:rPr>
          <w:sz w:val="28"/>
          <w:szCs w:val="28"/>
        </w:rPr>
        <w:t xml:space="preserve">30. 10. 2026     </w:t>
      </w:r>
      <w:r>
        <w:rPr>
          <w:b/>
          <w:bCs/>
          <w:sz w:val="28"/>
          <w:szCs w:val="28"/>
        </w:rPr>
        <w:tab/>
        <w:t xml:space="preserve">                  </w:t>
      </w:r>
      <w:r>
        <w:rPr>
          <w:b/>
          <w:bCs/>
          <w:sz w:val="20"/>
        </w:rPr>
        <w:t xml:space="preserve"> </w:t>
      </w:r>
      <w:r>
        <w:rPr>
          <w:sz w:val="20"/>
        </w:rPr>
        <w:t xml:space="preserve">                   </w:t>
      </w:r>
      <w:proofErr w:type="spellStart"/>
      <w:r>
        <w:rPr>
          <w:sz w:val="20"/>
        </w:rPr>
        <w:t>м.Покров</w:t>
      </w:r>
      <w:proofErr w:type="spellEnd"/>
      <w:r>
        <w:rPr>
          <w:sz w:val="28"/>
          <w:szCs w:val="28"/>
        </w:rPr>
        <w:t xml:space="preserve">  </w:t>
      </w:r>
      <w:r>
        <w:rPr>
          <w:b/>
          <w:bCs/>
          <w:sz w:val="28"/>
          <w:szCs w:val="28"/>
        </w:rPr>
        <w:t xml:space="preserve">                              </w:t>
      </w:r>
      <w:r>
        <w:rPr>
          <w:sz w:val="28"/>
          <w:szCs w:val="28"/>
        </w:rPr>
        <w:t xml:space="preserve">                  №</w:t>
      </w:r>
      <w:r>
        <w:rPr>
          <w:b/>
          <w:bCs/>
          <w:sz w:val="28"/>
          <w:szCs w:val="28"/>
        </w:rPr>
        <w:t xml:space="preserve"> </w:t>
      </w:r>
      <w:r>
        <w:rPr>
          <w:bCs/>
          <w:sz w:val="28"/>
          <w:szCs w:val="28"/>
        </w:rPr>
        <w:t>32</w:t>
      </w:r>
    </w:p>
    <w:p w:rsidR="003D5C3D" w:rsidRPr="00143A32" w:rsidRDefault="003D5C3D" w:rsidP="003D5C3D">
      <w:pPr>
        <w:pStyle w:val="ac"/>
        <w:spacing w:after="0" w:line="240" w:lineRule="auto"/>
        <w:jc w:val="center"/>
        <w:rPr>
          <w:rFonts w:ascii="Times New Roman" w:hAnsi="Times New Roman" w:cs="Times New Roman"/>
          <w:b/>
          <w:bCs/>
          <w:sz w:val="12"/>
          <w:szCs w:val="12"/>
          <w:lang w:val="uk-UA"/>
        </w:rPr>
      </w:pPr>
    </w:p>
    <w:p w:rsidR="00035A4A" w:rsidRPr="005C6AF9" w:rsidRDefault="00AB73A3" w:rsidP="00035A4A">
      <w:pPr>
        <w:spacing w:after="0"/>
        <w:jc w:val="center"/>
        <w:rPr>
          <w:rFonts w:ascii="Times New Roman" w:hAnsi="Times New Roman" w:cs="Times New Roman"/>
          <w:sz w:val="28"/>
          <w:szCs w:val="28"/>
          <w:lang w:val="uk-UA"/>
        </w:rPr>
      </w:pPr>
      <w:r w:rsidRPr="005C6AF9">
        <w:rPr>
          <w:rFonts w:ascii="Times New Roman" w:hAnsi="Times New Roman" w:cs="Times New Roman"/>
          <w:sz w:val="28"/>
          <w:szCs w:val="28"/>
          <w:lang w:val="uk-UA"/>
        </w:rPr>
        <w:t>(87</w:t>
      </w:r>
      <w:r w:rsidR="00035A4A" w:rsidRPr="005C6AF9">
        <w:rPr>
          <w:rFonts w:ascii="Times New Roman" w:hAnsi="Times New Roman" w:cs="Times New Roman"/>
          <w:sz w:val="28"/>
          <w:szCs w:val="28"/>
          <w:lang w:val="uk-UA"/>
        </w:rPr>
        <w:t xml:space="preserve"> сесія 8 скликання)</w:t>
      </w:r>
    </w:p>
    <w:p w:rsidR="003D5C3D" w:rsidRPr="005C6AF9" w:rsidRDefault="003D5C3D" w:rsidP="003D5C3D">
      <w:pPr>
        <w:spacing w:after="0"/>
        <w:rPr>
          <w:rFonts w:ascii="Times New Roman" w:hAnsi="Times New Roman" w:cs="Times New Roman"/>
          <w:sz w:val="28"/>
          <w:szCs w:val="28"/>
          <w:lang w:val="uk-UA"/>
        </w:rPr>
      </w:pPr>
    </w:p>
    <w:p w:rsidR="003D5C3D" w:rsidRDefault="004217A1" w:rsidP="00143A32">
      <w:pPr>
        <w:spacing w:after="0" w:line="240" w:lineRule="auto"/>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Про затвердження міської  </w:t>
      </w:r>
      <w:r w:rsidR="00B6189D" w:rsidRPr="005C6AF9">
        <w:rPr>
          <w:rFonts w:ascii="Times New Roman" w:hAnsi="Times New Roman" w:cs="Times New Roman"/>
          <w:sz w:val="28"/>
          <w:szCs w:val="28"/>
          <w:lang w:val="uk-UA"/>
        </w:rPr>
        <w:t>п</w:t>
      </w:r>
      <w:r w:rsidRPr="005C6AF9">
        <w:rPr>
          <w:rFonts w:ascii="Times New Roman" w:hAnsi="Times New Roman" w:cs="Times New Roman"/>
          <w:sz w:val="28"/>
          <w:szCs w:val="28"/>
          <w:lang w:val="uk-UA"/>
        </w:rPr>
        <w:t xml:space="preserve">рограми реформування системи шкільного харчування у закладах </w:t>
      </w:r>
      <w:r w:rsidR="00B4438A" w:rsidRPr="005C6AF9">
        <w:rPr>
          <w:rFonts w:ascii="Times New Roman" w:hAnsi="Times New Roman" w:cs="Times New Roman"/>
          <w:sz w:val="28"/>
          <w:szCs w:val="28"/>
          <w:lang w:val="uk-UA"/>
        </w:rPr>
        <w:t xml:space="preserve"> загальної середньої </w:t>
      </w:r>
      <w:r w:rsidRPr="005C6AF9">
        <w:rPr>
          <w:rFonts w:ascii="Times New Roman" w:hAnsi="Times New Roman" w:cs="Times New Roman"/>
          <w:sz w:val="28"/>
          <w:szCs w:val="28"/>
          <w:lang w:val="uk-UA"/>
        </w:rPr>
        <w:t xml:space="preserve">освіти Покровської міської територіальної громади </w:t>
      </w:r>
      <w:r w:rsidR="001C277F" w:rsidRPr="005C6AF9">
        <w:rPr>
          <w:rFonts w:ascii="Times New Roman" w:hAnsi="Times New Roman" w:cs="Times New Roman"/>
          <w:sz w:val="28"/>
          <w:szCs w:val="28"/>
          <w:lang w:val="uk-UA"/>
        </w:rPr>
        <w:t xml:space="preserve">Дніпропетровської області </w:t>
      </w:r>
      <w:r w:rsidRPr="005C6AF9">
        <w:rPr>
          <w:rFonts w:ascii="Times New Roman" w:hAnsi="Times New Roman" w:cs="Times New Roman"/>
          <w:sz w:val="28"/>
          <w:szCs w:val="28"/>
          <w:lang w:val="uk-UA"/>
        </w:rPr>
        <w:t>на</w:t>
      </w:r>
      <w:r w:rsidR="004F0418" w:rsidRPr="005C6AF9">
        <w:rPr>
          <w:rFonts w:ascii="Times New Roman" w:hAnsi="Times New Roman" w:cs="Times New Roman"/>
          <w:sz w:val="28"/>
          <w:szCs w:val="28"/>
          <w:lang w:val="uk-UA"/>
        </w:rPr>
        <w:t xml:space="preserve"> </w:t>
      </w:r>
      <w:r w:rsidR="00180F14" w:rsidRPr="005C6AF9">
        <w:rPr>
          <w:rFonts w:ascii="Times New Roman" w:hAnsi="Times New Roman" w:cs="Times New Roman"/>
          <w:sz w:val="28"/>
          <w:szCs w:val="28"/>
          <w:lang w:val="uk-UA"/>
        </w:rPr>
        <w:t>2026-2027</w:t>
      </w:r>
      <w:r w:rsidR="001A5D69">
        <w:rPr>
          <w:rFonts w:ascii="Times New Roman" w:hAnsi="Times New Roman" w:cs="Times New Roman"/>
          <w:sz w:val="28"/>
          <w:szCs w:val="28"/>
          <w:lang w:val="uk-UA"/>
        </w:rPr>
        <w:t xml:space="preserve"> </w:t>
      </w:r>
      <w:r w:rsidR="00180F14" w:rsidRPr="005C6AF9">
        <w:rPr>
          <w:rFonts w:ascii="Times New Roman" w:hAnsi="Times New Roman" w:cs="Times New Roman"/>
          <w:sz w:val="28"/>
          <w:szCs w:val="28"/>
          <w:lang w:val="uk-UA"/>
        </w:rPr>
        <w:t xml:space="preserve">роки </w:t>
      </w:r>
    </w:p>
    <w:p w:rsidR="00143A32" w:rsidRPr="005C6AF9" w:rsidRDefault="00143A32" w:rsidP="00143A32">
      <w:pPr>
        <w:spacing w:after="0" w:line="240" w:lineRule="auto"/>
        <w:jc w:val="both"/>
        <w:rPr>
          <w:rFonts w:ascii="Times New Roman" w:hAnsi="Times New Roman" w:cs="Times New Roman"/>
          <w:sz w:val="28"/>
          <w:szCs w:val="28"/>
          <w:lang w:val="uk-UA"/>
        </w:rPr>
      </w:pPr>
    </w:p>
    <w:p w:rsidR="004217A1" w:rsidRDefault="004217A1" w:rsidP="002111E1">
      <w:pPr>
        <w:spacing w:after="0" w:line="240" w:lineRule="auto"/>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З метою забезпечення належної організації харчування здобувачів освіти, створення безпечних та сучасних умов для харчування дітей, підвищення якості та безпечності харчових продуктів, удосконалення матеріально-технічної бази харчоблоків, формування культури здорового харчування, відповідно до </w:t>
      </w:r>
      <w:r w:rsidR="001C277F" w:rsidRPr="005C6AF9">
        <w:rPr>
          <w:rFonts w:ascii="Times New Roman" w:hAnsi="Times New Roman" w:cs="Times New Roman"/>
          <w:sz w:val="28"/>
          <w:szCs w:val="28"/>
          <w:lang w:val="uk-UA"/>
        </w:rPr>
        <w:t>з</w:t>
      </w:r>
      <w:r w:rsidRPr="005C6AF9">
        <w:rPr>
          <w:rFonts w:ascii="Times New Roman" w:hAnsi="Times New Roman" w:cs="Times New Roman"/>
          <w:sz w:val="28"/>
          <w:szCs w:val="28"/>
          <w:lang w:val="uk-UA"/>
        </w:rPr>
        <w:t>аконів України «Про освіту», «Про основні принципи та вимоги до безпечності та</w:t>
      </w:r>
      <w:r w:rsidR="00B84D9F">
        <w:rPr>
          <w:rFonts w:ascii="Times New Roman" w:hAnsi="Times New Roman" w:cs="Times New Roman"/>
          <w:sz w:val="28"/>
          <w:szCs w:val="28"/>
          <w:lang w:val="uk-UA"/>
        </w:rPr>
        <w:t xml:space="preserve"> </w:t>
      </w:r>
      <w:r w:rsidRPr="005C6AF9">
        <w:rPr>
          <w:rFonts w:ascii="Times New Roman" w:hAnsi="Times New Roman" w:cs="Times New Roman"/>
          <w:sz w:val="28"/>
          <w:szCs w:val="28"/>
          <w:lang w:val="uk-UA"/>
        </w:rPr>
        <w:t>якості харчових продуктів», постанови Кабінету Міністрів України від</w:t>
      </w:r>
      <w:r w:rsidR="00B84D9F">
        <w:rPr>
          <w:rFonts w:ascii="Times New Roman" w:hAnsi="Times New Roman" w:cs="Times New Roman"/>
          <w:sz w:val="28"/>
          <w:szCs w:val="28"/>
          <w:lang w:val="uk-UA"/>
        </w:rPr>
        <w:t xml:space="preserve"> </w:t>
      </w:r>
      <w:r w:rsidRPr="005C6AF9">
        <w:rPr>
          <w:rFonts w:ascii="Times New Roman" w:hAnsi="Times New Roman" w:cs="Times New Roman"/>
          <w:sz w:val="28"/>
          <w:szCs w:val="28"/>
          <w:lang w:val="uk-UA"/>
        </w:rPr>
        <w:t>24 березня 2021 року № 305 «Про затвердження норм та Порядку організації харчування у закладах освіти та дитячих закладах оздоровлення та відпочинку», розпорядження Кабінету Міністрів України від 07 листопада 2025 року</w:t>
      </w:r>
      <w:r w:rsidR="00B84D9F">
        <w:rPr>
          <w:rFonts w:ascii="Times New Roman" w:hAnsi="Times New Roman" w:cs="Times New Roman"/>
          <w:sz w:val="28"/>
          <w:szCs w:val="28"/>
          <w:lang w:val="uk-UA"/>
        </w:rPr>
        <w:t xml:space="preserve"> </w:t>
      </w:r>
      <w:bookmarkStart w:id="0" w:name="_GoBack"/>
      <w:bookmarkEnd w:id="0"/>
      <w:r w:rsidR="00592D29">
        <w:rPr>
          <w:rFonts w:ascii="Times New Roman" w:hAnsi="Times New Roman" w:cs="Times New Roman"/>
          <w:sz w:val="28"/>
          <w:szCs w:val="28"/>
          <w:lang w:val="uk-UA"/>
        </w:rPr>
        <w:t xml:space="preserve">  №</w:t>
      </w:r>
      <w:r w:rsidRPr="005C6AF9">
        <w:rPr>
          <w:rFonts w:ascii="Times New Roman" w:hAnsi="Times New Roman" w:cs="Times New Roman"/>
          <w:sz w:val="28"/>
          <w:szCs w:val="28"/>
          <w:lang w:val="uk-UA"/>
        </w:rPr>
        <w:t>1216-р «</w:t>
      </w:r>
      <w:r w:rsidR="00180F14" w:rsidRPr="005C6AF9">
        <w:rPr>
          <w:rFonts w:ascii="Times New Roman" w:hAnsi="Times New Roman" w:cs="Times New Roman"/>
          <w:sz w:val="28"/>
          <w:szCs w:val="28"/>
          <w:lang w:val="uk-UA"/>
        </w:rPr>
        <w:t>Деякі питання реалізації Стратегії реформування системи шкільного харчування на період до 2027 року»</w:t>
      </w:r>
      <w:r w:rsidR="00180F14" w:rsidRPr="005C6AF9">
        <w:rPr>
          <w:rFonts w:ascii="Bookman Old Style" w:hAnsi="Bookman Old Style" w:cs="Times New Roman"/>
          <w:sz w:val="28"/>
          <w:szCs w:val="28"/>
          <w:lang w:val="uk-UA"/>
        </w:rPr>
        <w:t xml:space="preserve"> </w:t>
      </w:r>
      <w:r w:rsidR="00180F14" w:rsidRPr="005C6AF9">
        <w:rPr>
          <w:rFonts w:ascii="Times New Roman" w:hAnsi="Times New Roman" w:cs="Times New Roman"/>
          <w:sz w:val="28"/>
          <w:szCs w:val="28"/>
          <w:lang w:val="uk-UA"/>
        </w:rPr>
        <w:t xml:space="preserve">з урахуванням завдань і заходів </w:t>
      </w:r>
      <w:r w:rsidRPr="005C6AF9">
        <w:rPr>
          <w:rFonts w:ascii="Times New Roman" w:hAnsi="Times New Roman" w:cs="Times New Roman"/>
          <w:sz w:val="28"/>
          <w:szCs w:val="28"/>
          <w:lang w:val="uk-UA"/>
        </w:rPr>
        <w:t>операційного плану заходів з її реалізації у 2025–2027 роках, керуючись статтями 32, 52, 59 Закону України «Про місцеве самоврядування в Україні», міська рада</w:t>
      </w:r>
    </w:p>
    <w:p w:rsidR="002111E1" w:rsidRPr="005C6AF9" w:rsidRDefault="002111E1" w:rsidP="002111E1">
      <w:pPr>
        <w:spacing w:after="0" w:line="240" w:lineRule="auto"/>
        <w:ind w:firstLine="567"/>
        <w:jc w:val="both"/>
        <w:rPr>
          <w:rFonts w:ascii="Times New Roman" w:hAnsi="Times New Roman" w:cs="Times New Roman"/>
          <w:sz w:val="28"/>
          <w:szCs w:val="28"/>
          <w:lang w:val="uk-UA"/>
        </w:rPr>
      </w:pPr>
    </w:p>
    <w:p w:rsidR="004217A1" w:rsidRDefault="004217A1" w:rsidP="002111E1">
      <w:pPr>
        <w:spacing w:after="0" w:line="240" w:lineRule="auto"/>
        <w:jc w:val="both"/>
        <w:rPr>
          <w:rFonts w:ascii="Times New Roman" w:hAnsi="Times New Roman" w:cs="Times New Roman"/>
          <w:b/>
          <w:sz w:val="28"/>
          <w:szCs w:val="28"/>
          <w:lang w:val="uk-UA"/>
        </w:rPr>
      </w:pPr>
      <w:r w:rsidRPr="005C6AF9">
        <w:rPr>
          <w:rFonts w:ascii="Times New Roman" w:hAnsi="Times New Roman" w:cs="Times New Roman"/>
          <w:b/>
          <w:sz w:val="28"/>
          <w:szCs w:val="28"/>
          <w:lang w:val="uk-UA"/>
        </w:rPr>
        <w:t>ВИРІШИЛА:</w:t>
      </w:r>
    </w:p>
    <w:p w:rsidR="002111E1" w:rsidRPr="005C6AF9" w:rsidRDefault="002111E1" w:rsidP="002111E1">
      <w:pPr>
        <w:spacing w:after="0" w:line="240" w:lineRule="auto"/>
        <w:jc w:val="both"/>
        <w:rPr>
          <w:rFonts w:ascii="Times New Roman" w:hAnsi="Times New Roman" w:cs="Times New Roman"/>
          <w:b/>
          <w:sz w:val="28"/>
          <w:szCs w:val="28"/>
          <w:lang w:val="uk-UA"/>
        </w:rPr>
      </w:pPr>
    </w:p>
    <w:p w:rsidR="004217A1" w:rsidRPr="005C6AF9" w:rsidRDefault="00143A32" w:rsidP="00143A32">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4217A1" w:rsidRPr="005C6AF9">
        <w:rPr>
          <w:rFonts w:ascii="Times New Roman" w:hAnsi="Times New Roman" w:cs="Times New Roman"/>
          <w:sz w:val="28"/>
          <w:szCs w:val="28"/>
          <w:lang w:val="uk-UA"/>
        </w:rPr>
        <w:t xml:space="preserve">Затвердити  міську </w:t>
      </w:r>
      <w:r w:rsidR="00B6189D" w:rsidRPr="005C6AF9">
        <w:rPr>
          <w:rFonts w:ascii="Times New Roman" w:hAnsi="Times New Roman" w:cs="Times New Roman"/>
          <w:sz w:val="28"/>
          <w:szCs w:val="28"/>
          <w:lang w:val="uk-UA"/>
        </w:rPr>
        <w:t>п</w:t>
      </w:r>
      <w:r w:rsidR="004217A1" w:rsidRPr="005C6AF9">
        <w:rPr>
          <w:rFonts w:ascii="Times New Roman" w:hAnsi="Times New Roman" w:cs="Times New Roman"/>
          <w:sz w:val="28"/>
          <w:szCs w:val="28"/>
          <w:lang w:val="uk-UA"/>
        </w:rPr>
        <w:t xml:space="preserve">рограму реформування системи шкільного харчування у закладах </w:t>
      </w:r>
      <w:r w:rsidR="00B4438A" w:rsidRPr="005C6AF9">
        <w:rPr>
          <w:rFonts w:ascii="Times New Roman" w:hAnsi="Times New Roman" w:cs="Times New Roman"/>
          <w:sz w:val="28"/>
          <w:szCs w:val="28"/>
          <w:lang w:val="uk-UA"/>
        </w:rPr>
        <w:t xml:space="preserve">загальної середньої </w:t>
      </w:r>
      <w:r w:rsidR="004217A1" w:rsidRPr="005C6AF9">
        <w:rPr>
          <w:rFonts w:ascii="Times New Roman" w:hAnsi="Times New Roman" w:cs="Times New Roman"/>
          <w:sz w:val="28"/>
          <w:szCs w:val="28"/>
          <w:lang w:val="uk-UA"/>
        </w:rPr>
        <w:t xml:space="preserve">освіти Покровської міської територіальної громади </w:t>
      </w:r>
      <w:r w:rsidR="001C277F" w:rsidRPr="005C6AF9">
        <w:rPr>
          <w:rFonts w:ascii="Times New Roman" w:hAnsi="Times New Roman" w:cs="Times New Roman"/>
          <w:sz w:val="28"/>
          <w:szCs w:val="28"/>
          <w:lang w:val="uk-UA"/>
        </w:rPr>
        <w:t xml:space="preserve">Дніпропетровської області </w:t>
      </w:r>
      <w:r w:rsidR="004217A1" w:rsidRPr="005C6AF9">
        <w:rPr>
          <w:rFonts w:ascii="Times New Roman" w:hAnsi="Times New Roman" w:cs="Times New Roman"/>
          <w:sz w:val="28"/>
          <w:szCs w:val="28"/>
          <w:lang w:val="uk-UA"/>
        </w:rPr>
        <w:t xml:space="preserve">на </w:t>
      </w:r>
      <w:r w:rsidR="00180F14" w:rsidRPr="005C6AF9">
        <w:rPr>
          <w:rFonts w:ascii="Times New Roman" w:hAnsi="Times New Roman" w:cs="Times New Roman"/>
          <w:sz w:val="28"/>
          <w:szCs w:val="28"/>
          <w:lang w:val="uk-UA"/>
        </w:rPr>
        <w:t>2026-2027</w:t>
      </w:r>
      <w:r w:rsidR="001C277F" w:rsidRPr="005C6AF9">
        <w:rPr>
          <w:rFonts w:ascii="Times New Roman" w:hAnsi="Times New Roman" w:cs="Times New Roman"/>
          <w:sz w:val="28"/>
          <w:szCs w:val="28"/>
          <w:lang w:val="uk-UA"/>
        </w:rPr>
        <w:t xml:space="preserve"> </w:t>
      </w:r>
      <w:r w:rsidR="00180F14" w:rsidRPr="005C6AF9">
        <w:rPr>
          <w:rFonts w:ascii="Times New Roman" w:hAnsi="Times New Roman" w:cs="Times New Roman"/>
          <w:sz w:val="28"/>
          <w:szCs w:val="28"/>
          <w:lang w:val="uk-UA"/>
        </w:rPr>
        <w:t xml:space="preserve">роки </w:t>
      </w:r>
      <w:r w:rsidR="004217A1" w:rsidRPr="005C6AF9">
        <w:rPr>
          <w:rFonts w:ascii="Times New Roman" w:hAnsi="Times New Roman" w:cs="Times New Roman"/>
          <w:sz w:val="28"/>
          <w:szCs w:val="28"/>
          <w:lang w:val="uk-UA"/>
        </w:rPr>
        <w:t>(далі – Програма), що додається.</w:t>
      </w:r>
    </w:p>
    <w:p w:rsidR="00B6189D" w:rsidRPr="005C6AF9" w:rsidRDefault="00143A32" w:rsidP="00143A32">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B6189D" w:rsidRPr="005C6AF9">
        <w:rPr>
          <w:rFonts w:ascii="Times New Roman" w:hAnsi="Times New Roman" w:cs="Times New Roman"/>
          <w:sz w:val="28"/>
          <w:szCs w:val="28"/>
          <w:lang w:val="uk-UA"/>
        </w:rPr>
        <w:t xml:space="preserve">Координацію роботи щодо виконання даного рішення покласти на начальника управління освіти виконавчого комітету Покровської міської ради </w:t>
      </w:r>
      <w:r w:rsidR="0013728E" w:rsidRPr="005C6AF9">
        <w:rPr>
          <w:rFonts w:ascii="Times New Roman" w:hAnsi="Times New Roman" w:cs="Times New Roman"/>
          <w:sz w:val="28"/>
          <w:szCs w:val="28"/>
          <w:lang w:val="uk-UA"/>
        </w:rPr>
        <w:t>В’ячеслава ФІРСОВА</w:t>
      </w:r>
      <w:r w:rsidR="00B6189D" w:rsidRPr="005C6AF9">
        <w:rPr>
          <w:rFonts w:ascii="Times New Roman" w:hAnsi="Times New Roman" w:cs="Times New Roman"/>
          <w:sz w:val="28"/>
          <w:szCs w:val="28"/>
          <w:lang w:val="uk-UA"/>
        </w:rPr>
        <w:t xml:space="preserve">; контроль - на заступника міського голови з виконавчої роботи Олександра ЧИСТЯКОВА, постійну комісію з питань соціально-економічного розвитку, планування, бюджету, фінансів, реалізації державної регуляторної політики. </w:t>
      </w:r>
    </w:p>
    <w:p w:rsidR="002111E1" w:rsidRPr="005C6AF9" w:rsidRDefault="002111E1" w:rsidP="002111E1">
      <w:pPr>
        <w:spacing w:after="0" w:line="240" w:lineRule="auto"/>
        <w:jc w:val="both"/>
        <w:rPr>
          <w:rFonts w:ascii="Times New Roman" w:hAnsi="Times New Roman" w:cs="Times New Roman"/>
          <w:sz w:val="28"/>
          <w:szCs w:val="28"/>
          <w:lang w:val="uk-UA"/>
        </w:rPr>
      </w:pPr>
    </w:p>
    <w:p w:rsidR="004217A1" w:rsidRPr="002111E1" w:rsidRDefault="004217A1" w:rsidP="002111E1">
      <w:pPr>
        <w:spacing w:line="240" w:lineRule="auto"/>
        <w:jc w:val="both"/>
        <w:rPr>
          <w:rFonts w:ascii="Times New Roman" w:hAnsi="Times New Roman" w:cs="Times New Roman"/>
          <w:sz w:val="28"/>
          <w:szCs w:val="28"/>
          <w:lang w:val="uk-UA"/>
        </w:rPr>
        <w:sectPr w:rsidR="004217A1" w:rsidRPr="002111E1" w:rsidSect="00CC40BA">
          <w:pgSz w:w="11906" w:h="16838"/>
          <w:pgMar w:top="1134" w:right="567" w:bottom="1701" w:left="1701" w:header="709" w:footer="709" w:gutter="0"/>
          <w:cols w:space="708"/>
          <w:docGrid w:linePitch="360"/>
        </w:sectPr>
      </w:pPr>
      <w:proofErr w:type="spellStart"/>
      <w:r w:rsidRPr="005C6AF9">
        <w:rPr>
          <w:rFonts w:ascii="Times New Roman" w:hAnsi="Times New Roman" w:cs="Times New Roman"/>
          <w:sz w:val="28"/>
          <w:szCs w:val="28"/>
        </w:rPr>
        <w:t>Міський</w:t>
      </w:r>
      <w:proofErr w:type="spellEnd"/>
      <w:r w:rsidRPr="005C6AF9">
        <w:rPr>
          <w:rFonts w:ascii="Times New Roman" w:hAnsi="Times New Roman" w:cs="Times New Roman"/>
          <w:sz w:val="28"/>
          <w:szCs w:val="28"/>
        </w:rPr>
        <w:t xml:space="preserve"> голова </w:t>
      </w:r>
      <w:r w:rsidR="00B6189D" w:rsidRPr="005C6AF9">
        <w:rPr>
          <w:rFonts w:ascii="Times New Roman" w:hAnsi="Times New Roman" w:cs="Times New Roman"/>
          <w:sz w:val="28"/>
          <w:szCs w:val="28"/>
          <w:lang w:val="uk-UA"/>
        </w:rPr>
        <w:tab/>
      </w:r>
      <w:r w:rsidR="00B6189D" w:rsidRPr="005C6AF9">
        <w:rPr>
          <w:rFonts w:ascii="Times New Roman" w:hAnsi="Times New Roman" w:cs="Times New Roman"/>
          <w:sz w:val="28"/>
          <w:szCs w:val="28"/>
          <w:lang w:val="uk-UA"/>
        </w:rPr>
        <w:tab/>
      </w:r>
      <w:r w:rsidR="00B6189D" w:rsidRPr="005C6AF9">
        <w:rPr>
          <w:rFonts w:ascii="Times New Roman" w:hAnsi="Times New Roman" w:cs="Times New Roman"/>
          <w:sz w:val="28"/>
          <w:szCs w:val="28"/>
          <w:lang w:val="uk-UA"/>
        </w:rPr>
        <w:tab/>
      </w:r>
      <w:r w:rsidR="00B6189D" w:rsidRPr="005C6AF9">
        <w:rPr>
          <w:rFonts w:ascii="Times New Roman" w:hAnsi="Times New Roman" w:cs="Times New Roman"/>
          <w:sz w:val="28"/>
          <w:szCs w:val="28"/>
          <w:lang w:val="uk-UA"/>
        </w:rPr>
        <w:tab/>
      </w:r>
      <w:r w:rsidR="00B6189D" w:rsidRPr="005C6AF9">
        <w:rPr>
          <w:rFonts w:ascii="Times New Roman" w:hAnsi="Times New Roman" w:cs="Times New Roman"/>
          <w:sz w:val="28"/>
          <w:szCs w:val="28"/>
          <w:lang w:val="uk-UA"/>
        </w:rPr>
        <w:tab/>
      </w:r>
      <w:r w:rsidR="003D5C3D" w:rsidRPr="005C6AF9">
        <w:rPr>
          <w:rFonts w:ascii="Times New Roman" w:hAnsi="Times New Roman" w:cs="Times New Roman"/>
          <w:sz w:val="28"/>
          <w:szCs w:val="28"/>
          <w:lang w:val="uk-UA"/>
        </w:rPr>
        <w:t xml:space="preserve">       </w:t>
      </w:r>
      <w:r w:rsidR="00B6189D" w:rsidRPr="005C6AF9">
        <w:rPr>
          <w:rFonts w:ascii="Times New Roman" w:hAnsi="Times New Roman" w:cs="Times New Roman"/>
          <w:sz w:val="28"/>
          <w:szCs w:val="28"/>
          <w:lang w:val="uk-UA"/>
        </w:rPr>
        <w:tab/>
      </w:r>
      <w:r w:rsidR="00B6189D" w:rsidRPr="005C6AF9">
        <w:rPr>
          <w:rFonts w:ascii="Times New Roman" w:hAnsi="Times New Roman" w:cs="Times New Roman"/>
          <w:sz w:val="28"/>
          <w:szCs w:val="28"/>
          <w:lang w:val="uk-UA"/>
        </w:rPr>
        <w:tab/>
      </w:r>
      <w:r w:rsidR="003D5C3D" w:rsidRPr="005C6AF9">
        <w:rPr>
          <w:rFonts w:ascii="Times New Roman" w:hAnsi="Times New Roman" w:cs="Times New Roman"/>
          <w:sz w:val="28"/>
          <w:szCs w:val="28"/>
          <w:lang w:val="uk-UA"/>
        </w:rPr>
        <w:t xml:space="preserve">    </w:t>
      </w:r>
      <w:r w:rsidR="00B6189D" w:rsidRPr="005C6AF9">
        <w:rPr>
          <w:rFonts w:ascii="Times New Roman" w:hAnsi="Times New Roman" w:cs="Times New Roman"/>
          <w:sz w:val="28"/>
          <w:szCs w:val="28"/>
          <w:lang w:val="uk-UA"/>
        </w:rPr>
        <w:t>Олександр ШАПОВАЛ</w:t>
      </w:r>
    </w:p>
    <w:p w:rsidR="004217A1" w:rsidRPr="005C6AF9" w:rsidRDefault="004217A1" w:rsidP="001A5D69">
      <w:pPr>
        <w:ind w:left="657" w:right="-1" w:firstLine="5103"/>
        <w:jc w:val="both"/>
        <w:rPr>
          <w:rFonts w:ascii="Times New Roman" w:hAnsi="Times New Roman" w:cs="Times New Roman"/>
          <w:sz w:val="28"/>
          <w:szCs w:val="28"/>
          <w:lang w:val="uk-UA"/>
        </w:rPr>
      </w:pPr>
      <w:r w:rsidRPr="005C6AF9">
        <w:rPr>
          <w:rFonts w:ascii="Times New Roman" w:hAnsi="Times New Roman" w:cs="Times New Roman"/>
          <w:bCs/>
          <w:sz w:val="28"/>
          <w:szCs w:val="28"/>
          <w:lang w:val="uk-UA"/>
        </w:rPr>
        <w:lastRenderedPageBreak/>
        <w:t>ЗАТВЕРДЖЕНО</w:t>
      </w:r>
    </w:p>
    <w:p w:rsidR="004217A1" w:rsidRPr="005C6AF9" w:rsidRDefault="004217A1" w:rsidP="001A5D69">
      <w:pPr>
        <w:spacing w:after="0"/>
        <w:ind w:left="657" w:right="-1" w:firstLine="5103"/>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Рішення </w:t>
      </w:r>
      <w:r w:rsidR="00AB73A3" w:rsidRPr="005C6AF9">
        <w:rPr>
          <w:rFonts w:ascii="Times New Roman" w:hAnsi="Times New Roman" w:cs="Times New Roman"/>
          <w:sz w:val="28"/>
          <w:szCs w:val="28"/>
          <w:lang w:val="uk-UA"/>
        </w:rPr>
        <w:t xml:space="preserve">87 </w:t>
      </w:r>
      <w:r w:rsidRPr="005C6AF9">
        <w:rPr>
          <w:rFonts w:ascii="Times New Roman" w:hAnsi="Times New Roman" w:cs="Times New Roman"/>
          <w:sz w:val="28"/>
          <w:szCs w:val="28"/>
          <w:lang w:val="uk-UA"/>
        </w:rPr>
        <w:t xml:space="preserve">сесії міської ради </w:t>
      </w:r>
    </w:p>
    <w:p w:rsidR="004217A1" w:rsidRPr="005C6AF9" w:rsidRDefault="004217A1" w:rsidP="001A5D69">
      <w:pPr>
        <w:spacing w:after="0"/>
        <w:ind w:left="657" w:right="-1" w:firstLine="5103"/>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8 скликання</w:t>
      </w:r>
    </w:p>
    <w:p w:rsidR="004217A1" w:rsidRPr="005C6AF9" w:rsidRDefault="00996AE4" w:rsidP="001A5D69">
      <w:pPr>
        <w:spacing w:after="0"/>
        <w:ind w:left="657" w:right="-1" w:firstLine="510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жовтня </w:t>
      </w:r>
      <w:r w:rsidR="003D5C3D" w:rsidRPr="005C6AF9">
        <w:rPr>
          <w:rFonts w:ascii="Times New Roman" w:hAnsi="Times New Roman" w:cs="Times New Roman"/>
          <w:sz w:val="28"/>
          <w:szCs w:val="28"/>
          <w:lang w:val="uk-UA"/>
        </w:rPr>
        <w:t>2026</w:t>
      </w:r>
      <w:r w:rsidR="00143A32">
        <w:rPr>
          <w:rFonts w:ascii="Times New Roman" w:hAnsi="Times New Roman" w:cs="Times New Roman"/>
          <w:sz w:val="28"/>
          <w:szCs w:val="28"/>
          <w:lang w:val="uk-UA"/>
        </w:rPr>
        <w:t>р.</w:t>
      </w:r>
      <w:r w:rsidR="004217A1" w:rsidRPr="005C6AF9">
        <w:rPr>
          <w:rFonts w:ascii="Times New Roman" w:hAnsi="Times New Roman" w:cs="Times New Roman"/>
          <w:sz w:val="28"/>
          <w:szCs w:val="28"/>
          <w:lang w:val="uk-UA"/>
        </w:rPr>
        <w:t xml:space="preserve"> № </w:t>
      </w:r>
      <w:r>
        <w:rPr>
          <w:rFonts w:ascii="Times New Roman" w:hAnsi="Times New Roman" w:cs="Times New Roman"/>
          <w:sz w:val="28"/>
          <w:szCs w:val="28"/>
          <w:lang w:val="uk-UA"/>
        </w:rPr>
        <w:t>32</w:t>
      </w:r>
      <w:r w:rsidR="004217A1" w:rsidRPr="005C6AF9">
        <w:rPr>
          <w:rFonts w:ascii="Times New Roman" w:hAnsi="Times New Roman" w:cs="Times New Roman"/>
          <w:sz w:val="28"/>
          <w:szCs w:val="28"/>
          <w:lang w:val="uk-UA"/>
        </w:rPr>
        <w:t xml:space="preserve"> </w:t>
      </w:r>
    </w:p>
    <w:p w:rsidR="004217A1" w:rsidRPr="005C6AF9" w:rsidRDefault="004217A1" w:rsidP="004217A1">
      <w:pPr>
        <w:spacing w:after="0"/>
        <w:ind w:right="-1" w:firstLine="5103"/>
        <w:jc w:val="both"/>
        <w:rPr>
          <w:rFonts w:ascii="Times New Roman" w:hAnsi="Times New Roman" w:cs="Times New Roman"/>
          <w:sz w:val="28"/>
          <w:szCs w:val="28"/>
          <w:lang w:val="uk-UA"/>
        </w:rPr>
      </w:pPr>
    </w:p>
    <w:p w:rsidR="004217A1" w:rsidRPr="005C6AF9" w:rsidRDefault="004217A1" w:rsidP="004217A1">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 xml:space="preserve"> МІСЬКА ПРОГРАМА</w:t>
      </w:r>
    </w:p>
    <w:p w:rsidR="001C277F" w:rsidRPr="005C6AF9" w:rsidRDefault="004217A1" w:rsidP="001C277F">
      <w:pPr>
        <w:spacing w:after="0"/>
        <w:jc w:val="center"/>
        <w:rPr>
          <w:rFonts w:ascii="Times New Roman" w:hAnsi="Times New Roman" w:cs="Times New Roman"/>
          <w:sz w:val="28"/>
          <w:szCs w:val="28"/>
          <w:lang w:val="uk-UA"/>
        </w:rPr>
      </w:pPr>
      <w:r w:rsidRPr="005C6AF9">
        <w:rPr>
          <w:rFonts w:ascii="Times New Roman" w:hAnsi="Times New Roman" w:cs="Times New Roman"/>
          <w:b/>
          <w:bCs/>
          <w:sz w:val="28"/>
          <w:szCs w:val="28"/>
          <w:lang w:val="uk-UA"/>
        </w:rPr>
        <w:t>реформування системи шкільного харчування у закладах</w:t>
      </w:r>
      <w:r w:rsidR="00511689">
        <w:rPr>
          <w:rFonts w:ascii="Times New Roman" w:hAnsi="Times New Roman" w:cs="Times New Roman"/>
          <w:b/>
          <w:bCs/>
          <w:sz w:val="28"/>
          <w:szCs w:val="28"/>
          <w:lang w:val="uk-UA"/>
        </w:rPr>
        <w:t xml:space="preserve"> загальної середньої </w:t>
      </w:r>
      <w:r w:rsidRPr="005C6AF9">
        <w:rPr>
          <w:rFonts w:ascii="Times New Roman" w:hAnsi="Times New Roman" w:cs="Times New Roman"/>
          <w:b/>
          <w:bCs/>
          <w:sz w:val="28"/>
          <w:szCs w:val="28"/>
          <w:lang w:val="uk-UA"/>
        </w:rPr>
        <w:t xml:space="preserve"> освіти Покровської міської територіальної громади </w:t>
      </w:r>
      <w:r w:rsidR="001C277F" w:rsidRPr="005C6AF9">
        <w:rPr>
          <w:rFonts w:ascii="Times New Roman" w:hAnsi="Times New Roman" w:cs="Times New Roman"/>
          <w:b/>
          <w:sz w:val="28"/>
          <w:szCs w:val="28"/>
          <w:lang w:val="uk-UA"/>
        </w:rPr>
        <w:t>Дніпропетровської області</w:t>
      </w:r>
      <w:r w:rsidR="001C277F" w:rsidRPr="005C6AF9">
        <w:rPr>
          <w:rFonts w:ascii="Times New Roman" w:hAnsi="Times New Roman" w:cs="Times New Roman"/>
          <w:sz w:val="28"/>
          <w:szCs w:val="28"/>
          <w:lang w:val="uk-UA"/>
        </w:rPr>
        <w:t xml:space="preserve"> </w:t>
      </w:r>
    </w:p>
    <w:p w:rsidR="004217A1" w:rsidRPr="005C6AF9" w:rsidRDefault="004217A1" w:rsidP="001C277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на</w:t>
      </w:r>
      <w:r w:rsidR="00180F14" w:rsidRPr="005C6AF9">
        <w:rPr>
          <w:rFonts w:ascii="Times New Roman" w:hAnsi="Times New Roman" w:cs="Times New Roman"/>
          <w:b/>
          <w:bCs/>
          <w:sz w:val="28"/>
          <w:szCs w:val="28"/>
          <w:lang w:val="uk-UA"/>
        </w:rPr>
        <w:t xml:space="preserve"> 2026-2027роки</w:t>
      </w:r>
      <w:r w:rsidRPr="005C6AF9">
        <w:rPr>
          <w:rFonts w:ascii="Times New Roman" w:hAnsi="Times New Roman" w:cs="Times New Roman"/>
          <w:b/>
          <w:bCs/>
          <w:sz w:val="28"/>
          <w:szCs w:val="28"/>
          <w:lang w:val="uk-UA"/>
        </w:rPr>
        <w:t xml:space="preserve"> </w:t>
      </w:r>
    </w:p>
    <w:p w:rsidR="001C277F" w:rsidRPr="005C6AF9" w:rsidRDefault="001C277F" w:rsidP="001C277F">
      <w:pPr>
        <w:spacing w:after="0"/>
        <w:jc w:val="center"/>
        <w:rPr>
          <w:rFonts w:ascii="Times New Roman" w:hAnsi="Times New Roman" w:cs="Times New Roman"/>
          <w:sz w:val="28"/>
          <w:szCs w:val="28"/>
          <w:lang w:val="uk-UA"/>
        </w:rPr>
      </w:pPr>
    </w:p>
    <w:p w:rsidR="004217A1" w:rsidRPr="005C6AF9" w:rsidRDefault="004217A1" w:rsidP="001C277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1. Паспорт Програми</w:t>
      </w:r>
    </w:p>
    <w:tbl>
      <w:tblPr>
        <w:tblStyle w:val="ae"/>
        <w:tblW w:w="9493" w:type="dxa"/>
        <w:tblLook w:val="04A0"/>
      </w:tblPr>
      <w:tblGrid>
        <w:gridCol w:w="1977"/>
        <w:gridCol w:w="7516"/>
      </w:tblGrid>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Показник</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Зміст</w:t>
            </w:r>
          </w:p>
        </w:tc>
      </w:tr>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Назва Програми</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sz w:val="28"/>
                <w:szCs w:val="28"/>
                <w:lang w:val="uk-UA"/>
              </w:rPr>
              <w:t xml:space="preserve">Програма реформування системи шкільного харчування у закладах освіти Покровської міської територіальної громади </w:t>
            </w:r>
            <w:r w:rsidR="00782093" w:rsidRPr="005C6AF9">
              <w:rPr>
                <w:rFonts w:ascii="Times New Roman" w:hAnsi="Times New Roman" w:cs="Times New Roman"/>
                <w:sz w:val="28"/>
                <w:szCs w:val="28"/>
                <w:lang w:val="uk-UA"/>
              </w:rPr>
              <w:t xml:space="preserve">Дніпропетровської області </w:t>
            </w:r>
            <w:r w:rsidRPr="005C6AF9">
              <w:rPr>
                <w:rFonts w:ascii="Times New Roman" w:hAnsi="Times New Roman" w:cs="Times New Roman"/>
                <w:sz w:val="28"/>
                <w:szCs w:val="28"/>
                <w:lang w:val="uk-UA"/>
              </w:rPr>
              <w:t xml:space="preserve">на </w:t>
            </w:r>
            <w:r w:rsidR="00180F14" w:rsidRPr="005C6AF9">
              <w:rPr>
                <w:rFonts w:ascii="Times New Roman" w:hAnsi="Times New Roman" w:cs="Times New Roman"/>
                <w:sz w:val="28"/>
                <w:szCs w:val="28"/>
                <w:lang w:val="uk-UA"/>
              </w:rPr>
              <w:t>2026-2027</w:t>
            </w:r>
            <w:r w:rsidR="00782093" w:rsidRPr="005C6AF9">
              <w:rPr>
                <w:rFonts w:ascii="Times New Roman" w:hAnsi="Times New Roman" w:cs="Times New Roman"/>
                <w:sz w:val="28"/>
                <w:szCs w:val="28"/>
                <w:lang w:val="uk-UA"/>
              </w:rPr>
              <w:t xml:space="preserve"> </w:t>
            </w:r>
            <w:r w:rsidR="00180F14" w:rsidRPr="005C6AF9">
              <w:rPr>
                <w:rFonts w:ascii="Times New Roman" w:hAnsi="Times New Roman" w:cs="Times New Roman"/>
                <w:sz w:val="28"/>
                <w:szCs w:val="28"/>
                <w:lang w:val="uk-UA"/>
              </w:rPr>
              <w:t xml:space="preserve">роки </w:t>
            </w:r>
          </w:p>
        </w:tc>
      </w:tr>
      <w:tr w:rsidR="004F0418" w:rsidRPr="00592D2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Підстава для розроблення</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sz w:val="28"/>
                <w:szCs w:val="28"/>
                <w:lang w:val="uk-UA"/>
              </w:rPr>
              <w:t>Закони України «Про освіту», «Про повну загальну середню освіту», «Про основні принципи та вимоги до безпечності та якості харчових продуктів», «Про державний контроль за дотриманням законодавства про харчові продукти», постанова Кабінету Міністрів України від 24.03.2021 № 305, розпорядження Кабінету Міністрів України від 07.11.2025 № 1216-р та інші нормативно-правові акти у сфері організації харчування</w:t>
            </w:r>
          </w:p>
        </w:tc>
      </w:tr>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Розробник</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sz w:val="28"/>
                <w:szCs w:val="28"/>
                <w:lang w:val="uk-UA"/>
              </w:rPr>
              <w:t xml:space="preserve">Управління освіти виконавчого комітету Покровської міської ради </w:t>
            </w:r>
          </w:p>
        </w:tc>
      </w:tr>
      <w:tr w:rsidR="004F0418" w:rsidRPr="00592D2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Виконавці</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sz w:val="28"/>
                <w:szCs w:val="28"/>
                <w:lang w:val="uk-UA"/>
              </w:rPr>
              <w:t>Управління освіти, заклади загальної середньої освіти, структурні підрозділи та відповідальні працівники управління освіти</w:t>
            </w:r>
          </w:p>
        </w:tc>
      </w:tr>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Термін реалізації</w:t>
            </w:r>
          </w:p>
        </w:tc>
        <w:tc>
          <w:tcPr>
            <w:tcW w:w="7516"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sz w:val="28"/>
                <w:szCs w:val="28"/>
                <w:lang w:val="uk-UA"/>
              </w:rPr>
              <w:t>2026-2027 роки</w:t>
            </w:r>
          </w:p>
        </w:tc>
      </w:tr>
      <w:tr w:rsidR="004F0418" w:rsidRPr="00592D2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Мета</w:t>
            </w:r>
          </w:p>
        </w:tc>
        <w:tc>
          <w:tcPr>
            <w:tcW w:w="7516" w:type="dxa"/>
            <w:vAlign w:val="center"/>
          </w:tcPr>
          <w:p w:rsidR="004F0418" w:rsidRPr="005C6AF9" w:rsidRDefault="004F0418" w:rsidP="004F0418">
            <w:p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Формування ефективної, безпечної, якісної, сучасної та доступної системи шкільного харчування, забезпечення здобувачів освіти повноцінним та збалансованим харчуванням, формування культури здорового харчування</w:t>
            </w:r>
          </w:p>
        </w:tc>
      </w:tr>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Джерела фінансування</w:t>
            </w:r>
          </w:p>
        </w:tc>
        <w:tc>
          <w:tcPr>
            <w:tcW w:w="7516" w:type="dxa"/>
            <w:vAlign w:val="center"/>
          </w:tcPr>
          <w:p w:rsidR="004F0418" w:rsidRPr="005C6AF9" w:rsidRDefault="004F0418" w:rsidP="00782093">
            <w:p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Міс</w:t>
            </w:r>
            <w:r w:rsidR="00782093" w:rsidRPr="005C6AF9">
              <w:rPr>
                <w:rFonts w:ascii="Times New Roman" w:hAnsi="Times New Roman" w:cs="Times New Roman"/>
                <w:sz w:val="28"/>
                <w:szCs w:val="28"/>
                <w:lang w:val="uk-UA"/>
              </w:rPr>
              <w:t>ький</w:t>
            </w:r>
            <w:r w:rsidRPr="005C6AF9">
              <w:rPr>
                <w:rFonts w:ascii="Times New Roman" w:hAnsi="Times New Roman" w:cs="Times New Roman"/>
                <w:sz w:val="28"/>
                <w:szCs w:val="28"/>
                <w:lang w:val="uk-UA"/>
              </w:rPr>
              <w:t xml:space="preserve"> бюджет, субвенції з державного та обласного бюджетів (за умови їх надання), кошти міжнародної технічної допомоги, донорських організацій та інші джерела, не заборонені законодавством України.</w:t>
            </w:r>
          </w:p>
        </w:tc>
      </w:tr>
      <w:tr w:rsidR="004F0418" w:rsidRPr="005C6AF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Координація</w:t>
            </w:r>
          </w:p>
        </w:tc>
        <w:tc>
          <w:tcPr>
            <w:tcW w:w="7516" w:type="dxa"/>
            <w:vAlign w:val="center"/>
          </w:tcPr>
          <w:p w:rsidR="004F0418" w:rsidRPr="005C6AF9" w:rsidRDefault="004F0418" w:rsidP="004F0418">
            <w:p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Управління освіти виконавчого комітету Покровської міської ради</w:t>
            </w:r>
          </w:p>
        </w:tc>
      </w:tr>
      <w:tr w:rsidR="004F0418" w:rsidRPr="00592D29" w:rsidTr="004F0418">
        <w:tc>
          <w:tcPr>
            <w:tcW w:w="1977" w:type="dxa"/>
            <w:vAlign w:val="center"/>
          </w:tcPr>
          <w:p w:rsidR="004F0418" w:rsidRPr="005C6AF9" w:rsidRDefault="004F0418" w:rsidP="004F0418">
            <w:pPr>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lastRenderedPageBreak/>
              <w:t>Контроль</w:t>
            </w:r>
          </w:p>
        </w:tc>
        <w:tc>
          <w:tcPr>
            <w:tcW w:w="7516" w:type="dxa"/>
            <w:vAlign w:val="center"/>
          </w:tcPr>
          <w:p w:rsidR="004F0418" w:rsidRPr="005C6AF9" w:rsidRDefault="004F0418" w:rsidP="004F0418">
            <w:p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Заступник міського голови з виконавчої роботи згідно з розподілом функціональних повноважень та постійн</w:t>
            </w:r>
            <w:r w:rsidR="00B4438A" w:rsidRPr="005C6AF9">
              <w:rPr>
                <w:rFonts w:ascii="Times New Roman" w:hAnsi="Times New Roman" w:cs="Times New Roman"/>
                <w:sz w:val="28"/>
                <w:szCs w:val="28"/>
                <w:lang w:val="uk-UA"/>
              </w:rPr>
              <w:t>а</w:t>
            </w:r>
            <w:r w:rsidRPr="005C6AF9">
              <w:rPr>
                <w:rFonts w:ascii="Times New Roman" w:hAnsi="Times New Roman" w:cs="Times New Roman"/>
                <w:sz w:val="28"/>
                <w:szCs w:val="28"/>
                <w:lang w:val="uk-UA"/>
              </w:rPr>
              <w:t xml:space="preserve"> комісі</w:t>
            </w:r>
            <w:r w:rsidR="00B4438A" w:rsidRPr="005C6AF9">
              <w:rPr>
                <w:rFonts w:ascii="Times New Roman" w:hAnsi="Times New Roman" w:cs="Times New Roman"/>
                <w:sz w:val="28"/>
                <w:szCs w:val="28"/>
                <w:lang w:val="uk-UA"/>
              </w:rPr>
              <w:t>я</w:t>
            </w:r>
            <w:r w:rsidRPr="005C6AF9">
              <w:rPr>
                <w:rFonts w:ascii="Times New Roman" w:hAnsi="Times New Roman" w:cs="Times New Roman"/>
                <w:sz w:val="28"/>
                <w:szCs w:val="28"/>
                <w:lang w:val="uk-UA"/>
              </w:rPr>
              <w:t xml:space="preserve"> з питань соціально-економічного розвитку, планування, бюджету, фінансів, реалізації державної регуляторної політики</w:t>
            </w:r>
          </w:p>
        </w:tc>
      </w:tr>
    </w:tbl>
    <w:p w:rsidR="004217A1" w:rsidRPr="005C6AF9" w:rsidRDefault="004217A1" w:rsidP="00B6189D">
      <w:pPr>
        <w:spacing w:before="240" w:after="0"/>
        <w:ind w:firstLine="567"/>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2. Загальні положення</w:t>
      </w:r>
    </w:p>
    <w:p w:rsidR="00F12B70" w:rsidRPr="005C6AF9" w:rsidRDefault="00F12B70" w:rsidP="00F12B70">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Державою гарантується забезпечення безкоштовним харчуванням дітей пільгових категорій</w:t>
      </w:r>
      <w:r w:rsidR="00B4438A" w:rsidRPr="005C6AF9">
        <w:rPr>
          <w:rFonts w:ascii="Times New Roman" w:hAnsi="Times New Roman" w:cs="Times New Roman"/>
          <w:sz w:val="28"/>
          <w:szCs w:val="28"/>
          <w:lang w:val="uk-UA"/>
        </w:rPr>
        <w:t>.  О</w:t>
      </w:r>
      <w:r w:rsidRPr="005C6AF9">
        <w:rPr>
          <w:rFonts w:ascii="Times New Roman" w:hAnsi="Times New Roman" w:cs="Times New Roman"/>
          <w:sz w:val="28"/>
          <w:szCs w:val="28"/>
          <w:lang w:val="uk-UA"/>
        </w:rPr>
        <w:t>рганізація харчування дітей у закладах освіти належить до пріоритетних завдань Покровської міської ради, як органу місцевого самоврядування.</w:t>
      </w:r>
    </w:p>
    <w:p w:rsidR="004217A1" w:rsidRPr="005C6AF9" w:rsidRDefault="004217A1" w:rsidP="00884CDC">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Програму розроблено з метою продовження та систематизації роботи з реформування системи шкільного харчування у закладах загальної середньої освіти Покровської міської територіальної громади.</w:t>
      </w:r>
    </w:p>
    <w:p w:rsidR="004217A1" w:rsidRPr="005C6AF9" w:rsidRDefault="004217A1" w:rsidP="00884CDC">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Програма враховує заходи, визначені чинним Планом заходів реалізації Стратегії реформування системи шкільного харчування, та узагальнює їх в єдину систему організаційних, управлінських, фінансових, інформаційних, кадрових та інфраструктурних заходів.</w:t>
      </w:r>
    </w:p>
    <w:p w:rsidR="004217A1" w:rsidRPr="005C6AF9" w:rsidRDefault="004217A1" w:rsidP="00884CD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Основою Програми є забезпечення безпечного, якісного, збалансованого харчування здобувачів освіти, дотримання встановлених норм харчування, санітарного законодавства, вимог до безпечності харчових продуктів та процедур, заснованих на принципах НАССР.</w:t>
      </w:r>
    </w:p>
    <w:p w:rsidR="00DB0A42" w:rsidRPr="005C6AF9" w:rsidRDefault="00DB0A42" w:rsidP="00CE31EE">
      <w:pPr>
        <w:spacing w:after="0"/>
        <w:ind w:firstLine="567"/>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 xml:space="preserve">3. Визначення проблемних питань, на розв'язання яких спрямована </w:t>
      </w:r>
      <w:r w:rsidR="00B738DF" w:rsidRPr="005C6AF9">
        <w:rPr>
          <w:rFonts w:ascii="Times New Roman" w:hAnsi="Times New Roman" w:cs="Times New Roman"/>
          <w:b/>
          <w:bCs/>
          <w:sz w:val="28"/>
          <w:szCs w:val="28"/>
          <w:lang w:val="uk-UA"/>
        </w:rPr>
        <w:t>П</w:t>
      </w:r>
      <w:r w:rsidRPr="005C6AF9">
        <w:rPr>
          <w:rFonts w:ascii="Times New Roman" w:hAnsi="Times New Roman" w:cs="Times New Roman"/>
          <w:b/>
          <w:bCs/>
          <w:sz w:val="28"/>
          <w:szCs w:val="28"/>
          <w:lang w:val="uk-UA"/>
        </w:rPr>
        <w:t>рограма</w:t>
      </w:r>
    </w:p>
    <w:p w:rsidR="00DB0A42" w:rsidRPr="005C6AF9" w:rsidRDefault="00DB0A42"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Реформування системи шкільного харчування є пріоритетним напрямом державної та місцевої політики, оскільки якісне, безпечне та збалансоване харчування прямо впливає на збереження здоров’я дітей, підтримання їхньої розумової та фізичної активності, а також на профілактику хронічних захворювань (зокрема ожиріння, хвороб шлунково-кишкового тракту).</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Необхідність підготовки Програми викликана  проблемами, виявленими під час вивчення стану організації харчування, які потребують вирішення, а саме: </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недостатність обсягів місцевого бюджету в умовах повномасштабного вторгнення російської федерації на територію України для забезпечення виконання норм харчування в закладах освіти; </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 підвищення вартості харчування, що обумовлено процесом </w:t>
      </w:r>
      <w:proofErr w:type="spellStart"/>
      <w:r w:rsidRPr="005C6AF9">
        <w:rPr>
          <w:rFonts w:ascii="Times New Roman" w:hAnsi="Times New Roman" w:cs="Times New Roman"/>
          <w:sz w:val="28"/>
          <w:szCs w:val="28"/>
          <w:lang w:val="uk-UA"/>
        </w:rPr>
        <w:t>інфляцїї</w:t>
      </w:r>
      <w:proofErr w:type="spellEnd"/>
      <w:r w:rsidRPr="005C6AF9">
        <w:rPr>
          <w:rFonts w:ascii="Times New Roman" w:hAnsi="Times New Roman" w:cs="Times New Roman"/>
          <w:sz w:val="28"/>
          <w:szCs w:val="28"/>
          <w:lang w:val="uk-UA"/>
        </w:rPr>
        <w:t xml:space="preserve"> та зниження платоспроможності батьків, через що все менше учнів відвідують шкільні їдальні; </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втрата постачальників харчових продуктів через нерентабельність для </w:t>
      </w:r>
      <w:r w:rsidR="00180F14" w:rsidRPr="005C6AF9">
        <w:rPr>
          <w:rFonts w:ascii="Times New Roman" w:hAnsi="Times New Roman" w:cs="Times New Roman"/>
          <w:sz w:val="28"/>
          <w:szCs w:val="28"/>
          <w:lang w:val="uk-UA"/>
        </w:rPr>
        <w:t>суб’єктів</w:t>
      </w:r>
      <w:r w:rsidRPr="005C6AF9">
        <w:rPr>
          <w:rFonts w:ascii="Times New Roman" w:hAnsi="Times New Roman" w:cs="Times New Roman"/>
          <w:sz w:val="28"/>
          <w:szCs w:val="28"/>
          <w:lang w:val="uk-UA"/>
        </w:rPr>
        <w:t xml:space="preserve"> господарювання, віддаленість територій; </w:t>
      </w:r>
    </w:p>
    <w:p w:rsidR="000B0E4C" w:rsidRPr="005C6AF9" w:rsidRDefault="000B0E4C" w:rsidP="000B0E4C">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lastRenderedPageBreak/>
        <w:t xml:space="preserve">невідповідність технологічних приміщень сучасним вимогам: потреба в проведенні капітальних і поточних ремонтів обідніх залів та приміщень </w:t>
      </w:r>
      <w:r w:rsidR="00180F14" w:rsidRPr="005C6AF9">
        <w:rPr>
          <w:rFonts w:ascii="Times New Roman" w:hAnsi="Times New Roman" w:cs="Times New Roman"/>
          <w:sz w:val="28"/>
          <w:szCs w:val="28"/>
          <w:lang w:val="uk-UA"/>
        </w:rPr>
        <w:t>харчоблоків</w:t>
      </w:r>
      <w:r w:rsidRPr="005C6AF9">
        <w:rPr>
          <w:rFonts w:ascii="Times New Roman" w:hAnsi="Times New Roman" w:cs="Times New Roman"/>
          <w:sz w:val="28"/>
          <w:szCs w:val="28"/>
          <w:lang w:val="uk-UA"/>
        </w:rPr>
        <w:t xml:space="preserve"> відповідно до нових Державних будівельних норм (ДБН) і Санітарного регламенту.</w:t>
      </w:r>
    </w:p>
    <w:p w:rsidR="000B0E4C" w:rsidRPr="005C6AF9" w:rsidRDefault="000B0E4C" w:rsidP="000B0E4C">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зношеність матеріально-технічної бази харчоблоків: значна частина технологічного (теплового, механічного, холодильного) обладнання шкільних їдалень експлуатується тривалий час і потребує заміни на </w:t>
      </w:r>
      <w:proofErr w:type="spellStart"/>
      <w:r w:rsidRPr="005C6AF9">
        <w:rPr>
          <w:rFonts w:ascii="Times New Roman" w:hAnsi="Times New Roman" w:cs="Times New Roman"/>
          <w:sz w:val="28"/>
          <w:szCs w:val="28"/>
          <w:lang w:val="uk-UA"/>
        </w:rPr>
        <w:t>енергоефективне</w:t>
      </w:r>
      <w:proofErr w:type="spellEnd"/>
      <w:r w:rsidRPr="005C6AF9">
        <w:rPr>
          <w:rFonts w:ascii="Times New Roman" w:hAnsi="Times New Roman" w:cs="Times New Roman"/>
          <w:sz w:val="28"/>
          <w:szCs w:val="28"/>
          <w:lang w:val="uk-UA"/>
        </w:rPr>
        <w:t xml:space="preserve"> сучасне обладнання.</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застарілість обладнання та харчоблоків, що не дозволяє використовувати сучасні технології приготування страв i забезпечувати дотримання принципів системи аналізу небезпечних факторів та контролю у критичних точках (HACCP) : впровадження та постійне підтримання функціонування процедур, заснованих на принципах НАССР, вимагає чіткого технологічного зонування, оновлення кухонного та столового посуду, регулярного лабораторного контролю;</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 перешкоджання енергетичної кризи та повітряних тривог організації харчування </w:t>
      </w:r>
      <w:r w:rsidR="00B4438A" w:rsidRPr="005C6AF9">
        <w:rPr>
          <w:rFonts w:ascii="Times New Roman" w:hAnsi="Times New Roman" w:cs="Times New Roman"/>
          <w:sz w:val="28"/>
          <w:szCs w:val="28"/>
          <w:lang w:val="uk-UA"/>
        </w:rPr>
        <w:t>у</w:t>
      </w:r>
      <w:r w:rsidRPr="005C6AF9">
        <w:rPr>
          <w:rFonts w:ascii="Times New Roman" w:hAnsi="Times New Roman" w:cs="Times New Roman"/>
          <w:sz w:val="28"/>
          <w:szCs w:val="28"/>
          <w:lang w:val="uk-UA"/>
        </w:rPr>
        <w:t xml:space="preserve"> закладах освіти;</w:t>
      </w:r>
    </w:p>
    <w:p w:rsidR="000B0E4C" w:rsidRPr="005C6AF9" w:rsidRDefault="000B0E4C" w:rsidP="00DB0A42">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 нестача кухарів, інших працівників на кухні, сестер медичних з дієтичного харчування </w:t>
      </w:r>
      <w:r w:rsidR="00B4438A" w:rsidRPr="005C6AF9">
        <w:rPr>
          <w:rFonts w:ascii="Times New Roman" w:hAnsi="Times New Roman" w:cs="Times New Roman"/>
          <w:sz w:val="28"/>
          <w:szCs w:val="28"/>
          <w:lang w:val="uk-UA"/>
        </w:rPr>
        <w:t>т</w:t>
      </w:r>
      <w:r w:rsidRPr="005C6AF9">
        <w:rPr>
          <w:rFonts w:ascii="Times New Roman" w:hAnsi="Times New Roman" w:cs="Times New Roman"/>
          <w:sz w:val="28"/>
          <w:szCs w:val="28"/>
          <w:lang w:val="uk-UA"/>
        </w:rPr>
        <w:t>а потреба у підвищенні кваліфікації кухарів, підсобних працівників та медичного персоналу щодо засад приготування страв за новими технологічними картками, розробки та дотримання чотиритижневого меню;</w:t>
      </w:r>
    </w:p>
    <w:p w:rsidR="000B0E4C" w:rsidRPr="005C6AF9" w:rsidRDefault="000B0E4C" w:rsidP="000B0E4C">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відмова дітей від шкільного харчування через </w:t>
      </w:r>
      <w:r w:rsidR="00B4438A" w:rsidRPr="005C6AF9">
        <w:rPr>
          <w:rFonts w:ascii="Times New Roman" w:hAnsi="Times New Roman" w:cs="Times New Roman"/>
          <w:sz w:val="28"/>
          <w:szCs w:val="28"/>
          <w:lang w:val="uk-UA"/>
        </w:rPr>
        <w:t xml:space="preserve">неправильно </w:t>
      </w:r>
      <w:r w:rsidRPr="005C6AF9">
        <w:rPr>
          <w:rFonts w:ascii="Times New Roman" w:hAnsi="Times New Roman" w:cs="Times New Roman"/>
          <w:sz w:val="28"/>
          <w:szCs w:val="28"/>
          <w:lang w:val="uk-UA"/>
        </w:rPr>
        <w:t>сформовані харчові звички: наявність у значної частини здобувачів освіти неправильних харчових уподобань (надмірне споживання цукру, солі, насичених жирів) та відмова від шкільних страв через відсутність культури здорового харчування в родинах.</w:t>
      </w:r>
    </w:p>
    <w:p w:rsidR="00DB0A42" w:rsidRPr="005C6AF9" w:rsidRDefault="00DB0A42" w:rsidP="0074244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Прийняття цієї Програми дозволить акумулювати ресурси для послідовного подолання зазначених проблем у </w:t>
      </w:r>
      <w:r w:rsidR="004F0418" w:rsidRPr="005C6AF9">
        <w:rPr>
          <w:rFonts w:ascii="Times New Roman" w:hAnsi="Times New Roman" w:cs="Times New Roman"/>
          <w:sz w:val="28"/>
          <w:szCs w:val="28"/>
          <w:lang w:val="uk-UA"/>
        </w:rPr>
        <w:t>2026-</w:t>
      </w:r>
      <w:r w:rsidRPr="005C6AF9">
        <w:rPr>
          <w:rFonts w:ascii="Times New Roman" w:hAnsi="Times New Roman" w:cs="Times New Roman"/>
          <w:sz w:val="28"/>
          <w:szCs w:val="28"/>
          <w:lang w:val="uk-UA"/>
        </w:rPr>
        <w:t>2027 ро</w:t>
      </w:r>
      <w:r w:rsidR="004F0418" w:rsidRPr="005C6AF9">
        <w:rPr>
          <w:rFonts w:ascii="Times New Roman" w:hAnsi="Times New Roman" w:cs="Times New Roman"/>
          <w:sz w:val="28"/>
          <w:szCs w:val="28"/>
          <w:lang w:val="uk-UA"/>
        </w:rPr>
        <w:t>ках</w:t>
      </w:r>
      <w:r w:rsidRPr="005C6AF9">
        <w:rPr>
          <w:rFonts w:ascii="Times New Roman" w:hAnsi="Times New Roman" w:cs="Times New Roman"/>
          <w:sz w:val="28"/>
          <w:szCs w:val="28"/>
          <w:lang w:val="uk-UA"/>
        </w:rPr>
        <w:t>.</w:t>
      </w:r>
    </w:p>
    <w:p w:rsidR="004217A1" w:rsidRPr="005C6AF9" w:rsidRDefault="00CE31EE" w:rsidP="00B6189D">
      <w:pPr>
        <w:spacing w:after="0"/>
        <w:ind w:firstLine="567"/>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4</w:t>
      </w:r>
      <w:r w:rsidR="004217A1" w:rsidRPr="005C6AF9">
        <w:rPr>
          <w:rFonts w:ascii="Times New Roman" w:hAnsi="Times New Roman" w:cs="Times New Roman"/>
          <w:b/>
          <w:bCs/>
          <w:sz w:val="28"/>
          <w:szCs w:val="28"/>
          <w:lang w:val="uk-UA"/>
        </w:rPr>
        <w:t xml:space="preserve">. Мета </w:t>
      </w:r>
      <w:r w:rsidR="00B738DF" w:rsidRPr="005C6AF9">
        <w:rPr>
          <w:rFonts w:ascii="Times New Roman" w:hAnsi="Times New Roman" w:cs="Times New Roman"/>
          <w:b/>
          <w:bCs/>
          <w:sz w:val="28"/>
          <w:szCs w:val="28"/>
          <w:lang w:val="uk-UA"/>
        </w:rPr>
        <w:t>П</w:t>
      </w:r>
      <w:r w:rsidR="004217A1" w:rsidRPr="005C6AF9">
        <w:rPr>
          <w:rFonts w:ascii="Times New Roman" w:hAnsi="Times New Roman" w:cs="Times New Roman"/>
          <w:b/>
          <w:bCs/>
          <w:sz w:val="28"/>
          <w:szCs w:val="28"/>
          <w:lang w:val="uk-UA"/>
        </w:rPr>
        <w:t>рограми</w:t>
      </w:r>
    </w:p>
    <w:p w:rsidR="00F12B70" w:rsidRPr="005C6AF9" w:rsidRDefault="00F12B70" w:rsidP="00CE31E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Програма є одним з найважливіших кроків у процесі зміни та </w:t>
      </w:r>
      <w:proofErr w:type="spellStart"/>
      <w:r w:rsidRPr="005C6AF9">
        <w:rPr>
          <w:rFonts w:ascii="Times New Roman" w:hAnsi="Times New Roman" w:cs="Times New Roman"/>
          <w:sz w:val="28"/>
          <w:szCs w:val="28"/>
          <w:lang w:val="uk-UA"/>
        </w:rPr>
        <w:t>переформатування</w:t>
      </w:r>
      <w:proofErr w:type="spellEnd"/>
      <w:r w:rsidRPr="005C6AF9">
        <w:rPr>
          <w:rFonts w:ascii="Times New Roman" w:hAnsi="Times New Roman" w:cs="Times New Roman"/>
          <w:sz w:val="28"/>
          <w:szCs w:val="28"/>
          <w:lang w:val="uk-UA"/>
        </w:rPr>
        <w:t xml:space="preserve"> системи організації харчування в закладах освіти й забезпечення дітей якісною та поживною їжею.</w:t>
      </w:r>
    </w:p>
    <w:p w:rsidR="00DB0A42" w:rsidRPr="005C6AF9" w:rsidRDefault="00DB0A42" w:rsidP="00CE31E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Стратегічна мета Програми — забезпечення здобувачів освіти Покровської міської територіальної громади якісним, безпечним, різноманітним і збалансованим харчуванням, створення належних умов для його приготування та споживання, а також формування у дітей усвідомленого ставлення до власного здоров’я та здорових харчових звичок</w:t>
      </w:r>
      <w:r w:rsidR="00CE31EE" w:rsidRPr="005C6AF9">
        <w:rPr>
          <w:rFonts w:ascii="Times New Roman" w:hAnsi="Times New Roman" w:cs="Times New Roman"/>
          <w:sz w:val="28"/>
          <w:szCs w:val="28"/>
          <w:lang w:val="uk-UA"/>
        </w:rPr>
        <w:t>, створення та розвиток сучасної системи шкільного харчування у закладах загальної середньої освіти Покровської міської територіальної громади шляхом:</w:t>
      </w:r>
    </w:p>
    <w:p w:rsidR="004217A1" w:rsidRPr="005C6AF9" w:rsidRDefault="00B4438A"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lastRenderedPageBreak/>
        <w:t>о</w:t>
      </w:r>
      <w:r w:rsidR="00F12B70" w:rsidRPr="005C6AF9">
        <w:rPr>
          <w:rFonts w:ascii="Times New Roman" w:hAnsi="Times New Roman" w:cs="Times New Roman"/>
          <w:sz w:val="28"/>
          <w:szCs w:val="28"/>
          <w:lang w:val="uk-UA"/>
        </w:rPr>
        <w:t>рганізація</w:t>
      </w:r>
      <w:r w:rsidR="004F0418"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безпечного та якісного харчування здобувачів освіти;</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дотримання норм харчування та вимог законодавства;</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забезпечення функціонування процедур, заснованих на принципах НАССР;</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удосконалення матеріально-технічної бази харчоблоків та їдалень;</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підвищення професійної компетентності працівників;</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удосконалення організації закупівель харчових продуктів та послуг;</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формування культури здорового харчування;</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популяризації гарячого харчування серед здобувачів освіти та батьків;</w:t>
      </w:r>
    </w:p>
    <w:p w:rsidR="004217A1" w:rsidRPr="005C6AF9" w:rsidRDefault="004217A1" w:rsidP="00884CDC">
      <w:pPr>
        <w:numPr>
          <w:ilvl w:val="0"/>
          <w:numId w:val="6"/>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залучення батьківської громадськості до формування позитивного ставлення до шкільного харчування;</w:t>
      </w:r>
    </w:p>
    <w:p w:rsidR="004217A1" w:rsidRPr="005C6AF9" w:rsidRDefault="004217A1" w:rsidP="00884CDC">
      <w:pPr>
        <w:numPr>
          <w:ilvl w:val="0"/>
          <w:numId w:val="6"/>
        </w:num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запровадження сучасних форм комунікації, практичного ознайомлення з організацією харчування та стравами шкільного меню.</w:t>
      </w:r>
    </w:p>
    <w:p w:rsidR="00B738DF" w:rsidRPr="005C6AF9" w:rsidRDefault="00CE31EE" w:rsidP="00CE31EE">
      <w:pPr>
        <w:spacing w:after="0"/>
        <w:ind w:left="360"/>
        <w:jc w:val="both"/>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 xml:space="preserve">5. </w:t>
      </w:r>
      <w:r w:rsidR="004217A1" w:rsidRPr="005C6AF9">
        <w:rPr>
          <w:rFonts w:ascii="Times New Roman" w:hAnsi="Times New Roman" w:cs="Times New Roman"/>
          <w:b/>
          <w:bCs/>
          <w:sz w:val="28"/>
          <w:szCs w:val="28"/>
          <w:lang w:val="uk-UA"/>
        </w:rPr>
        <w:t>Основні завдання Програми</w:t>
      </w:r>
    </w:p>
    <w:p w:rsidR="00CE31EE" w:rsidRPr="005C6AF9" w:rsidRDefault="00004810" w:rsidP="00004810">
      <w:pPr>
        <w:spacing w:after="0"/>
        <w:ind w:firstLine="36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     Основними завданнями Програми є комплексне вдосконалення системи організації харчування в закладах освіти Покровської міської територіальної громади </w:t>
      </w:r>
      <w:r w:rsidR="005C6AF9" w:rsidRPr="005C6AF9">
        <w:rPr>
          <w:rFonts w:ascii="Times New Roman" w:hAnsi="Times New Roman" w:cs="Times New Roman"/>
          <w:sz w:val="28"/>
          <w:szCs w:val="28"/>
          <w:lang w:val="uk-UA"/>
        </w:rPr>
        <w:t>Д</w:t>
      </w:r>
      <w:r w:rsidRPr="005C6AF9">
        <w:rPr>
          <w:rFonts w:ascii="Times New Roman" w:hAnsi="Times New Roman" w:cs="Times New Roman"/>
          <w:sz w:val="28"/>
          <w:szCs w:val="28"/>
          <w:lang w:val="uk-UA"/>
        </w:rPr>
        <w:t>ніпропетровської області, а саме:</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забезпечення належної організації харчування у закладах освіти;</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дотримання норм та Порядку організації харчування;</w:t>
      </w:r>
    </w:p>
    <w:p w:rsidR="00B4438A" w:rsidRPr="005C6AF9" w:rsidRDefault="00F865C0"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w:t>
      </w:r>
      <w:r w:rsidR="00CE31EE" w:rsidRPr="005C6AF9">
        <w:rPr>
          <w:rFonts w:ascii="Times New Roman" w:hAnsi="Times New Roman" w:cs="Times New Roman"/>
          <w:sz w:val="28"/>
          <w:szCs w:val="28"/>
          <w:lang w:val="uk-UA"/>
        </w:rPr>
        <w:t xml:space="preserve">абезпечення неухильного дотримання санітарно-гігієнічних вимог; </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безперебійне функціонування системи НАССР та контроль якості харчових продуктів і готових страв;</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забезпечення належного питного режиму;</w:t>
      </w:r>
    </w:p>
    <w:p w:rsidR="004217A1" w:rsidRPr="005C6AF9" w:rsidRDefault="00F865C0"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комплексна модернізація, технологічне переоснащення та капітальний/поточний ремонт харчоблоків із застосуванням моделей «базова кухня», </w:t>
      </w:r>
      <w:r w:rsidR="004217A1" w:rsidRPr="005C6AF9">
        <w:rPr>
          <w:rFonts w:ascii="Times New Roman" w:hAnsi="Times New Roman" w:cs="Times New Roman"/>
          <w:sz w:val="28"/>
          <w:szCs w:val="28"/>
          <w:lang w:val="uk-UA"/>
        </w:rPr>
        <w:t>забезпечення необхідним технологічним обладнанням, посудом та інвентарем;</w:t>
      </w:r>
    </w:p>
    <w:p w:rsidR="004217A1" w:rsidRPr="005C6AF9" w:rsidRDefault="00CE31EE"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підвищення професійного рівня та кадрового потенціалу кухарів, працівників харчоблоків, медичних працівників та відповідальних осіб за закупівлі</w:t>
      </w:r>
      <w:r w:rsidR="004217A1" w:rsidRPr="005C6AF9">
        <w:rPr>
          <w:rFonts w:ascii="Times New Roman" w:hAnsi="Times New Roman" w:cs="Times New Roman"/>
          <w:sz w:val="28"/>
          <w:szCs w:val="28"/>
          <w:lang w:val="uk-UA"/>
        </w:rPr>
        <w:t>;</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удосконалення сезонних чотиритижневих меню для забезпечення різноманітного і збалансованого харчування;</w:t>
      </w:r>
    </w:p>
    <w:p w:rsidR="004217A1" w:rsidRPr="005C6AF9" w:rsidRDefault="004217A1" w:rsidP="00884CDC">
      <w:pPr>
        <w:numPr>
          <w:ilvl w:val="0"/>
          <w:numId w:val="7"/>
        </w:numPr>
        <w:spacing w:after="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організація дієтичного харчування для дітей, які цього потребують;</w:t>
      </w:r>
    </w:p>
    <w:p w:rsidR="004217A1" w:rsidRPr="005C6AF9" w:rsidRDefault="00CE31EE" w:rsidP="00884CDC">
      <w:pPr>
        <w:numPr>
          <w:ilvl w:val="0"/>
          <w:numId w:val="7"/>
        </w:num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формування культури здорового харчування серед учнів, батьків та педагогів через освітні, комунікаційні та просвітницькі заходи </w:t>
      </w:r>
      <w:r w:rsidR="004217A1" w:rsidRPr="005C6AF9">
        <w:rPr>
          <w:rFonts w:ascii="Times New Roman" w:hAnsi="Times New Roman" w:cs="Times New Roman"/>
          <w:sz w:val="28"/>
          <w:szCs w:val="28"/>
          <w:lang w:val="uk-UA"/>
        </w:rPr>
        <w:t xml:space="preserve">проведення інформаційно-просвітницької роботи, днів відкритих дверей, </w:t>
      </w:r>
      <w:proofErr w:type="spellStart"/>
      <w:r w:rsidR="004217A1" w:rsidRPr="005C6AF9">
        <w:rPr>
          <w:rFonts w:ascii="Times New Roman" w:hAnsi="Times New Roman" w:cs="Times New Roman"/>
          <w:sz w:val="28"/>
          <w:szCs w:val="28"/>
          <w:lang w:val="uk-UA"/>
        </w:rPr>
        <w:t>воркшопів</w:t>
      </w:r>
      <w:proofErr w:type="spellEnd"/>
      <w:r w:rsidR="004217A1" w:rsidRPr="005C6AF9">
        <w:rPr>
          <w:rFonts w:ascii="Times New Roman" w:hAnsi="Times New Roman" w:cs="Times New Roman"/>
          <w:sz w:val="28"/>
          <w:szCs w:val="28"/>
          <w:lang w:val="uk-UA"/>
        </w:rPr>
        <w:t xml:space="preserve"> та дегустацій.</w:t>
      </w:r>
    </w:p>
    <w:p w:rsidR="004217A1" w:rsidRPr="005C6AF9" w:rsidRDefault="00CE31EE" w:rsidP="00B738D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6</w:t>
      </w:r>
      <w:r w:rsidR="004217A1" w:rsidRPr="005C6AF9">
        <w:rPr>
          <w:rFonts w:ascii="Times New Roman" w:hAnsi="Times New Roman" w:cs="Times New Roman"/>
          <w:b/>
          <w:bCs/>
          <w:sz w:val="28"/>
          <w:szCs w:val="28"/>
          <w:lang w:val="uk-UA"/>
        </w:rPr>
        <w:t>. Пріоритетні напрями реалізації Програми</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lastRenderedPageBreak/>
        <w:t>6.</w:t>
      </w:r>
      <w:r w:rsidR="00F865C0" w:rsidRPr="005C6AF9">
        <w:rPr>
          <w:rFonts w:ascii="Times New Roman" w:hAnsi="Times New Roman" w:cs="Times New Roman"/>
          <w:sz w:val="28"/>
          <w:szCs w:val="28"/>
          <w:lang w:val="uk-UA"/>
        </w:rPr>
        <w:t>1. Забезпечення доступності та якості шкільного харчування — організація повноцінного, збалансованого та безпечного харчування учнів відповідно до встановлених норм, забезпечення передбачених законодавством соціальних гарантій щодо безоплатного харчування.</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2. Модернізація матеріально-технічної бази харчоблоків — оновлення технологічного, холодильного та іншого необхідного обладнання, проведення ремонтних робіт, поліпшення санітарно-технічного стану приміщень харчоблоків та обідніх залів.</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3. Забезпечення безпечності та якості харчових продуктів — дотримання санітарно-гігієнічних вимог, належне функціонування системи управління безпечністю харчових продуктів, заснованої на принципах НАССР, здійснення необхідних заходів контролю на всіх етапах організації харчування.</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4. Удосконалення організації харчування та системи закупівель — забезпечення своєчасного постачання якісних харчових продуктів, прозорості закупівельних процедур, ефективного використання бюджетних коштів та контролю за дотриманням вимог до організації харчування.</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5. Розвиток кадрового потенціалу — підвищення професійної компетентності кухарів, працівників харчоблоків, керівників закладів освіти та інших відповідальних осіб з питань технології приготування страв, харчової безпечності, санітарії та організації харчування.</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6. Формування культури здорового харчування — проведення інформаційно-просвітницьких заходів для учнів, батьків і педагогічних працівників, популяризація принципів раціонального харчування, ознайомлення дітей із новими стравами та сприяння формуванню позитивного ставлення до гарячого харчування.</w:t>
      </w:r>
    </w:p>
    <w:p w:rsidR="00F865C0" w:rsidRPr="005C6AF9" w:rsidRDefault="0091248E" w:rsidP="0091248E">
      <w:pPr>
        <w:spacing w:after="0"/>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7. Посилення взаємодії з батьками та громадськістю — забезпечення відкритості інформації про організацію шкільного харчування, інформування про склад меню та якість страв, залучення батьків до обговорення питань удосконалення харчування, організація ознайомлення з меню та дегустацій нових страв за відповідних умов.</w:t>
      </w:r>
    </w:p>
    <w:p w:rsidR="00F865C0" w:rsidRPr="005C6AF9" w:rsidRDefault="0091248E" w:rsidP="0091248E">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6.</w:t>
      </w:r>
      <w:r w:rsidR="00F865C0" w:rsidRPr="005C6AF9">
        <w:rPr>
          <w:rFonts w:ascii="Times New Roman" w:hAnsi="Times New Roman" w:cs="Times New Roman"/>
          <w:sz w:val="28"/>
          <w:szCs w:val="28"/>
          <w:lang w:val="uk-UA"/>
        </w:rPr>
        <w:t>8. Моніторинг та оцінювання результатів реалізації Програми — систематичне вивчення стану організації харчування в закладах освіти, аналіз виконання встановлених норм, оцінювання результативності заходів, виявлення проблемних питань та підготовка пропозицій щодо їх усунення.</w:t>
      </w:r>
    </w:p>
    <w:p w:rsidR="004217A1" w:rsidRPr="005C6AF9" w:rsidRDefault="00CE31EE" w:rsidP="00B738D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7</w:t>
      </w:r>
      <w:r w:rsidR="004217A1" w:rsidRPr="005C6AF9">
        <w:rPr>
          <w:rFonts w:ascii="Times New Roman" w:hAnsi="Times New Roman" w:cs="Times New Roman"/>
          <w:b/>
          <w:bCs/>
          <w:sz w:val="28"/>
          <w:szCs w:val="28"/>
          <w:lang w:val="uk-UA"/>
        </w:rPr>
        <w:t>. Механізм реалізації Програми</w:t>
      </w:r>
    </w:p>
    <w:p w:rsidR="004217A1" w:rsidRPr="005C6AF9" w:rsidRDefault="004217A1" w:rsidP="00884CD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Реалізація Програми здійснюється через виконання Плану заходів</w:t>
      </w:r>
      <w:r w:rsidR="00175688" w:rsidRPr="005C6AF9">
        <w:rPr>
          <w:rFonts w:ascii="Times New Roman" w:hAnsi="Times New Roman" w:cs="Times New Roman"/>
          <w:sz w:val="28"/>
          <w:szCs w:val="28"/>
          <w:lang w:val="uk-UA"/>
        </w:rPr>
        <w:t xml:space="preserve"> Програми наведено</w:t>
      </w:r>
      <w:r w:rsidR="00B4438A" w:rsidRPr="005C6AF9">
        <w:rPr>
          <w:rFonts w:ascii="Times New Roman" w:hAnsi="Times New Roman" w:cs="Times New Roman"/>
          <w:sz w:val="28"/>
          <w:szCs w:val="28"/>
          <w:lang w:val="uk-UA"/>
        </w:rPr>
        <w:t>го</w:t>
      </w:r>
      <w:r w:rsidR="00175688" w:rsidRPr="005C6AF9">
        <w:rPr>
          <w:rFonts w:ascii="Times New Roman" w:hAnsi="Times New Roman" w:cs="Times New Roman"/>
          <w:sz w:val="28"/>
          <w:szCs w:val="28"/>
          <w:lang w:val="uk-UA"/>
        </w:rPr>
        <w:t xml:space="preserve"> у додатку до Програми</w:t>
      </w:r>
      <w:r w:rsidR="00B4438A" w:rsidRPr="005C6AF9">
        <w:rPr>
          <w:rFonts w:ascii="Times New Roman" w:hAnsi="Times New Roman" w:cs="Times New Roman"/>
          <w:sz w:val="28"/>
          <w:szCs w:val="28"/>
          <w:lang w:val="uk-UA"/>
        </w:rPr>
        <w:t>.</w:t>
      </w:r>
      <w:r w:rsidRPr="005C6AF9">
        <w:rPr>
          <w:rFonts w:ascii="Times New Roman" w:hAnsi="Times New Roman" w:cs="Times New Roman"/>
          <w:sz w:val="28"/>
          <w:szCs w:val="28"/>
          <w:lang w:val="uk-UA"/>
        </w:rPr>
        <w:t xml:space="preserve"> Управління освіти координує роботу, здійснює супровід та моніторинг. Керівники закладів освіти </w:t>
      </w:r>
      <w:r w:rsidRPr="005C6AF9">
        <w:rPr>
          <w:rFonts w:ascii="Times New Roman" w:hAnsi="Times New Roman" w:cs="Times New Roman"/>
          <w:sz w:val="28"/>
          <w:szCs w:val="28"/>
          <w:lang w:val="uk-UA"/>
        </w:rPr>
        <w:lastRenderedPageBreak/>
        <w:t>організовують безпосереднє виконання завдань на місцях, забезпечують внутрішній контроль і дотримання процедур НАССР.</w:t>
      </w:r>
    </w:p>
    <w:p w:rsidR="00782093" w:rsidRPr="005C6AF9" w:rsidRDefault="00782093" w:rsidP="00884CDC">
      <w:pPr>
        <w:ind w:firstLine="567"/>
        <w:jc w:val="both"/>
        <w:rPr>
          <w:rFonts w:ascii="Times New Roman" w:hAnsi="Times New Roman" w:cs="Times New Roman"/>
          <w:sz w:val="28"/>
          <w:szCs w:val="28"/>
          <w:lang w:val="uk-UA"/>
        </w:rPr>
      </w:pPr>
    </w:p>
    <w:p w:rsidR="00782093" w:rsidRPr="005C6AF9" w:rsidRDefault="00782093" w:rsidP="00884CDC">
      <w:pPr>
        <w:ind w:firstLine="567"/>
        <w:jc w:val="both"/>
        <w:rPr>
          <w:rFonts w:ascii="Times New Roman" w:hAnsi="Times New Roman" w:cs="Times New Roman"/>
          <w:sz w:val="28"/>
          <w:szCs w:val="28"/>
          <w:lang w:val="uk-UA"/>
        </w:rPr>
      </w:pPr>
    </w:p>
    <w:p w:rsidR="004217A1" w:rsidRPr="005C6AF9" w:rsidRDefault="00CE31EE" w:rsidP="00B738D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8</w:t>
      </w:r>
      <w:r w:rsidR="004217A1" w:rsidRPr="005C6AF9">
        <w:rPr>
          <w:rFonts w:ascii="Times New Roman" w:hAnsi="Times New Roman" w:cs="Times New Roman"/>
          <w:b/>
          <w:bCs/>
          <w:sz w:val="28"/>
          <w:szCs w:val="28"/>
          <w:lang w:val="uk-UA"/>
        </w:rPr>
        <w:t>. Фінансове забезпечення</w:t>
      </w:r>
    </w:p>
    <w:p w:rsidR="004217A1" w:rsidRPr="005C6AF9" w:rsidRDefault="004217A1" w:rsidP="00782093">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Фінансування здійснюється за рахунок коштів міс</w:t>
      </w:r>
      <w:r w:rsidR="00782093" w:rsidRPr="005C6AF9">
        <w:rPr>
          <w:rFonts w:ascii="Times New Roman" w:hAnsi="Times New Roman" w:cs="Times New Roman"/>
          <w:sz w:val="28"/>
          <w:szCs w:val="28"/>
          <w:lang w:val="uk-UA"/>
        </w:rPr>
        <w:t>ького</w:t>
      </w:r>
      <w:r w:rsidRPr="005C6AF9">
        <w:rPr>
          <w:rFonts w:ascii="Times New Roman" w:hAnsi="Times New Roman" w:cs="Times New Roman"/>
          <w:sz w:val="28"/>
          <w:szCs w:val="28"/>
          <w:lang w:val="uk-UA"/>
        </w:rPr>
        <w:t xml:space="preserve"> бюджету, державного бюджету, а також грантів, міжнародної технічної допомоги та інших джерел, не заборонених законодавством</w:t>
      </w:r>
      <w:r w:rsidR="00DB0A42" w:rsidRPr="005C6AF9">
        <w:rPr>
          <w:rFonts w:ascii="Times New Roman" w:hAnsi="Times New Roman" w:cs="Times New Roman"/>
          <w:sz w:val="28"/>
          <w:szCs w:val="28"/>
          <w:lang w:val="uk-UA"/>
        </w:rPr>
        <w:t>. Обсяги фінансування визначаються під час формування бюджету та затвердження кошторисів; заходи реалізуються в межах затверджених бюджетних призначень.</w:t>
      </w:r>
    </w:p>
    <w:p w:rsidR="004217A1" w:rsidRPr="005C6AF9" w:rsidRDefault="00CE31EE" w:rsidP="00B738DF">
      <w:pPr>
        <w:pStyle w:val="a7"/>
        <w:ind w:left="0" w:hanging="22"/>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9</w:t>
      </w:r>
      <w:r w:rsidR="00106D68" w:rsidRPr="005C6AF9">
        <w:rPr>
          <w:rFonts w:ascii="Times New Roman" w:hAnsi="Times New Roman" w:cs="Times New Roman"/>
          <w:b/>
          <w:bCs/>
          <w:sz w:val="28"/>
          <w:szCs w:val="28"/>
          <w:lang w:val="uk-UA"/>
        </w:rPr>
        <w:t xml:space="preserve">. </w:t>
      </w:r>
      <w:r w:rsidR="004217A1" w:rsidRPr="005C6AF9">
        <w:rPr>
          <w:rFonts w:ascii="Times New Roman" w:hAnsi="Times New Roman" w:cs="Times New Roman"/>
          <w:b/>
          <w:bCs/>
          <w:sz w:val="28"/>
          <w:szCs w:val="28"/>
          <w:lang w:val="uk-UA"/>
        </w:rPr>
        <w:t>Очікувані результати</w:t>
      </w:r>
    </w:p>
    <w:p w:rsidR="004217A1" w:rsidRPr="005C6AF9" w:rsidRDefault="00884CDC" w:rsidP="00884CDC">
      <w:pPr>
        <w:pStyle w:val="a7"/>
        <w:ind w:left="0" w:firstLine="720"/>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При реалізації запланованих заходів у </w:t>
      </w:r>
      <w:r w:rsidR="00180F14" w:rsidRPr="005C6AF9">
        <w:rPr>
          <w:rFonts w:ascii="Times New Roman" w:hAnsi="Times New Roman" w:cs="Times New Roman"/>
          <w:sz w:val="28"/>
          <w:szCs w:val="28"/>
          <w:lang w:val="uk-UA"/>
        </w:rPr>
        <w:t>2026-</w:t>
      </w:r>
      <w:r w:rsidRPr="005C6AF9">
        <w:rPr>
          <w:rFonts w:ascii="Times New Roman" w:hAnsi="Times New Roman" w:cs="Times New Roman"/>
          <w:sz w:val="28"/>
          <w:szCs w:val="28"/>
          <w:lang w:val="uk-UA"/>
        </w:rPr>
        <w:t>2027</w:t>
      </w:r>
      <w:r w:rsidR="00035A4A" w:rsidRPr="005C6AF9">
        <w:rPr>
          <w:rFonts w:ascii="Times New Roman" w:hAnsi="Times New Roman" w:cs="Times New Roman"/>
          <w:sz w:val="28"/>
          <w:szCs w:val="28"/>
          <w:lang w:val="uk-UA"/>
        </w:rPr>
        <w:t xml:space="preserve"> </w:t>
      </w:r>
      <w:r w:rsidRPr="005C6AF9">
        <w:rPr>
          <w:rFonts w:ascii="Times New Roman" w:hAnsi="Times New Roman" w:cs="Times New Roman"/>
          <w:sz w:val="28"/>
          <w:szCs w:val="28"/>
          <w:lang w:val="uk-UA"/>
        </w:rPr>
        <w:t>ро</w:t>
      </w:r>
      <w:r w:rsidR="00180F14" w:rsidRPr="005C6AF9">
        <w:rPr>
          <w:rFonts w:ascii="Times New Roman" w:hAnsi="Times New Roman" w:cs="Times New Roman"/>
          <w:sz w:val="28"/>
          <w:szCs w:val="28"/>
          <w:lang w:val="uk-UA"/>
        </w:rPr>
        <w:t>ках</w:t>
      </w:r>
      <w:r w:rsidRPr="005C6AF9">
        <w:rPr>
          <w:rFonts w:ascii="Times New Roman" w:hAnsi="Times New Roman" w:cs="Times New Roman"/>
          <w:sz w:val="28"/>
          <w:szCs w:val="28"/>
          <w:lang w:val="uk-UA"/>
        </w:rPr>
        <w:t xml:space="preserve"> </w:t>
      </w:r>
      <w:r w:rsidR="00175688" w:rsidRPr="005C6AF9">
        <w:rPr>
          <w:rFonts w:ascii="Times New Roman" w:hAnsi="Times New Roman" w:cs="Times New Roman"/>
          <w:sz w:val="28"/>
          <w:szCs w:val="28"/>
          <w:lang w:val="uk-UA"/>
        </w:rPr>
        <w:t>очікується</w:t>
      </w:r>
      <w:r w:rsidRPr="005C6AF9">
        <w:rPr>
          <w:rFonts w:ascii="Times New Roman" w:hAnsi="Times New Roman" w:cs="Times New Roman"/>
          <w:b/>
          <w:bCs/>
          <w:sz w:val="28"/>
          <w:szCs w:val="28"/>
          <w:lang w:val="uk-UA"/>
        </w:rPr>
        <w:t xml:space="preserve"> </w:t>
      </w:r>
      <w:r w:rsidR="004217A1" w:rsidRPr="005C6AF9">
        <w:rPr>
          <w:rFonts w:ascii="Times New Roman" w:hAnsi="Times New Roman" w:cs="Times New Roman"/>
          <w:sz w:val="28"/>
          <w:szCs w:val="28"/>
          <w:lang w:val="uk-UA"/>
        </w:rPr>
        <w:t>створення безпечної, якісної та сучасної системи шкільного харчування;</w:t>
      </w:r>
      <w:r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повне впровадження та ефективне функціонування системи НАССР;</w:t>
      </w:r>
      <w:r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покращення матеріально-технічного стану харчоблоків закладів освіти;</w:t>
      </w:r>
      <w:r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підвищення кваліфікації кухарів та працівників харчоблоків;</w:t>
      </w:r>
      <w:r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формування у здобувачів освіти стійких навичок здорового харчування;</w:t>
      </w:r>
      <w:r w:rsidRPr="005C6AF9">
        <w:rPr>
          <w:rFonts w:ascii="Times New Roman" w:hAnsi="Times New Roman" w:cs="Times New Roman"/>
          <w:sz w:val="28"/>
          <w:szCs w:val="28"/>
          <w:lang w:val="uk-UA"/>
        </w:rPr>
        <w:t xml:space="preserve"> </w:t>
      </w:r>
      <w:r w:rsidR="004217A1" w:rsidRPr="005C6AF9">
        <w:rPr>
          <w:rFonts w:ascii="Times New Roman" w:hAnsi="Times New Roman" w:cs="Times New Roman"/>
          <w:sz w:val="28"/>
          <w:szCs w:val="28"/>
          <w:lang w:val="uk-UA"/>
        </w:rPr>
        <w:t>підвищення рівня довіри батьків та громадськості до організації харчування в закладах освіти</w:t>
      </w:r>
      <w:r w:rsidR="0091248E" w:rsidRPr="005C6AF9">
        <w:rPr>
          <w:rFonts w:ascii="Times New Roman" w:hAnsi="Times New Roman" w:cs="Times New Roman"/>
          <w:sz w:val="28"/>
          <w:szCs w:val="28"/>
          <w:lang w:val="uk-UA"/>
        </w:rPr>
        <w:t xml:space="preserve">, підвищення рівня задоволеності учнів та батьків якістю шкільного харчування, збільшення частки дітей, які харчуються в шкільних їдальнях, та зміна харчових уподобань на користь </w:t>
      </w:r>
      <w:r w:rsidR="00D24379" w:rsidRPr="005C6AF9">
        <w:rPr>
          <w:rFonts w:ascii="Times New Roman" w:hAnsi="Times New Roman" w:cs="Times New Roman"/>
          <w:sz w:val="28"/>
          <w:szCs w:val="28"/>
          <w:lang w:val="uk-UA"/>
        </w:rPr>
        <w:t>здорової</w:t>
      </w:r>
      <w:r w:rsidR="0091248E" w:rsidRPr="005C6AF9">
        <w:rPr>
          <w:rFonts w:ascii="Times New Roman" w:hAnsi="Times New Roman" w:cs="Times New Roman"/>
          <w:sz w:val="28"/>
          <w:szCs w:val="28"/>
          <w:lang w:val="uk-UA"/>
        </w:rPr>
        <w:t xml:space="preserve"> їжі</w:t>
      </w:r>
      <w:r w:rsidR="00B738DF" w:rsidRPr="005C6AF9">
        <w:rPr>
          <w:rFonts w:ascii="Times New Roman" w:hAnsi="Times New Roman" w:cs="Times New Roman"/>
          <w:sz w:val="28"/>
          <w:szCs w:val="28"/>
          <w:lang w:val="uk-UA"/>
        </w:rPr>
        <w:t>.</w:t>
      </w:r>
    </w:p>
    <w:p w:rsidR="004217A1" w:rsidRPr="005C6AF9" w:rsidRDefault="00782093" w:rsidP="00B738D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10</w:t>
      </w:r>
      <w:r w:rsidR="004217A1" w:rsidRPr="005C6AF9">
        <w:rPr>
          <w:rFonts w:ascii="Times New Roman" w:hAnsi="Times New Roman" w:cs="Times New Roman"/>
          <w:b/>
          <w:bCs/>
          <w:sz w:val="28"/>
          <w:szCs w:val="28"/>
          <w:lang w:val="uk-UA"/>
        </w:rPr>
        <w:t>. Моніторинг виконання Програми</w:t>
      </w:r>
    </w:p>
    <w:p w:rsidR="004217A1" w:rsidRPr="005C6AF9" w:rsidRDefault="004217A1" w:rsidP="00884CD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Моніторинг здійснюється управлінням освіти шляхом аналізу </w:t>
      </w:r>
      <w:r w:rsidR="00D24379" w:rsidRPr="005C6AF9">
        <w:rPr>
          <w:rFonts w:ascii="Times New Roman" w:hAnsi="Times New Roman" w:cs="Times New Roman"/>
          <w:sz w:val="28"/>
          <w:szCs w:val="28"/>
          <w:lang w:val="uk-UA"/>
        </w:rPr>
        <w:t xml:space="preserve">організації харчування в </w:t>
      </w:r>
      <w:r w:rsidRPr="005C6AF9">
        <w:rPr>
          <w:rFonts w:ascii="Times New Roman" w:hAnsi="Times New Roman" w:cs="Times New Roman"/>
          <w:sz w:val="28"/>
          <w:szCs w:val="28"/>
          <w:lang w:val="uk-UA"/>
        </w:rPr>
        <w:t xml:space="preserve"> заклад</w:t>
      </w:r>
      <w:r w:rsidR="00D24379" w:rsidRPr="005C6AF9">
        <w:rPr>
          <w:rFonts w:ascii="Times New Roman" w:hAnsi="Times New Roman" w:cs="Times New Roman"/>
          <w:sz w:val="28"/>
          <w:szCs w:val="28"/>
          <w:lang w:val="uk-UA"/>
        </w:rPr>
        <w:t>ах</w:t>
      </w:r>
      <w:r w:rsidRPr="005C6AF9">
        <w:rPr>
          <w:rFonts w:ascii="Times New Roman" w:hAnsi="Times New Roman" w:cs="Times New Roman"/>
          <w:sz w:val="28"/>
          <w:szCs w:val="28"/>
          <w:lang w:val="uk-UA"/>
        </w:rPr>
        <w:t xml:space="preserve"> освіти, перевірок дотримання норм харчування, стану </w:t>
      </w:r>
      <w:r w:rsidR="00D24379" w:rsidRPr="005C6AF9">
        <w:rPr>
          <w:rFonts w:ascii="Times New Roman" w:hAnsi="Times New Roman" w:cs="Times New Roman"/>
          <w:sz w:val="28"/>
          <w:szCs w:val="28"/>
          <w:lang w:val="uk-UA"/>
        </w:rPr>
        <w:t xml:space="preserve">матеріального забезпечення </w:t>
      </w:r>
      <w:r w:rsidRPr="005C6AF9">
        <w:rPr>
          <w:rFonts w:ascii="Times New Roman" w:hAnsi="Times New Roman" w:cs="Times New Roman"/>
          <w:sz w:val="28"/>
          <w:szCs w:val="28"/>
          <w:lang w:val="uk-UA"/>
        </w:rPr>
        <w:t>та результатів опитувань. Узагальнена інформація розглядається за підсумками року для коригування пріоритетів.</w:t>
      </w:r>
    </w:p>
    <w:p w:rsidR="004217A1" w:rsidRPr="005C6AF9" w:rsidRDefault="00782093" w:rsidP="00B738DF">
      <w:pPr>
        <w:spacing w:after="0"/>
        <w:jc w:val="center"/>
        <w:rPr>
          <w:rFonts w:ascii="Times New Roman" w:hAnsi="Times New Roman" w:cs="Times New Roman"/>
          <w:b/>
          <w:bCs/>
          <w:sz w:val="28"/>
          <w:szCs w:val="28"/>
          <w:lang w:val="uk-UA"/>
        </w:rPr>
      </w:pPr>
      <w:r w:rsidRPr="005C6AF9">
        <w:rPr>
          <w:rFonts w:ascii="Times New Roman" w:hAnsi="Times New Roman" w:cs="Times New Roman"/>
          <w:b/>
          <w:bCs/>
          <w:sz w:val="28"/>
          <w:szCs w:val="28"/>
          <w:lang w:val="uk-UA"/>
        </w:rPr>
        <w:t>11</w:t>
      </w:r>
      <w:r w:rsidR="004217A1" w:rsidRPr="005C6AF9">
        <w:rPr>
          <w:rFonts w:ascii="Times New Roman" w:hAnsi="Times New Roman" w:cs="Times New Roman"/>
          <w:b/>
          <w:bCs/>
          <w:sz w:val="28"/>
          <w:szCs w:val="28"/>
          <w:lang w:val="uk-UA"/>
        </w:rPr>
        <w:t>. Заключні положення</w:t>
      </w:r>
    </w:p>
    <w:p w:rsidR="004217A1" w:rsidRPr="005C6AF9" w:rsidRDefault="004217A1" w:rsidP="00884CD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Зміни та доповнення до Програми вносяться рішенням міської ради у разі зміни чинного законодавства або виникнення обставин для коригування її завдань.</w:t>
      </w:r>
    </w:p>
    <w:p w:rsidR="00175688" w:rsidRPr="005C6AF9" w:rsidRDefault="00175688" w:rsidP="00884CDC">
      <w:pPr>
        <w:ind w:firstLine="567"/>
        <w:jc w:val="both"/>
        <w:rPr>
          <w:rFonts w:ascii="Times New Roman" w:hAnsi="Times New Roman" w:cs="Times New Roman"/>
          <w:b/>
          <w:bCs/>
          <w:sz w:val="28"/>
          <w:szCs w:val="28"/>
          <w:lang w:val="uk-UA"/>
        </w:rPr>
      </w:pPr>
    </w:p>
    <w:p w:rsidR="00B6189D" w:rsidRPr="005C6AF9" w:rsidRDefault="00B6189D" w:rsidP="00B6189D">
      <w:pPr>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t xml:space="preserve">Начальник управління           </w:t>
      </w:r>
      <w:r w:rsidRPr="005C6AF9">
        <w:rPr>
          <w:rFonts w:ascii="Times New Roman" w:hAnsi="Times New Roman" w:cs="Times New Roman"/>
          <w:sz w:val="28"/>
          <w:szCs w:val="28"/>
          <w:lang w:val="uk-UA"/>
        </w:rPr>
        <w:tab/>
        <w:t xml:space="preserve">                                      </w:t>
      </w:r>
      <w:r w:rsidR="003D5C3D" w:rsidRPr="005C6AF9">
        <w:rPr>
          <w:rFonts w:ascii="Times New Roman" w:hAnsi="Times New Roman" w:cs="Times New Roman"/>
          <w:sz w:val="28"/>
          <w:szCs w:val="28"/>
          <w:lang w:val="uk-UA"/>
        </w:rPr>
        <w:t xml:space="preserve">        </w:t>
      </w:r>
      <w:r w:rsidRPr="005C6AF9">
        <w:rPr>
          <w:rFonts w:ascii="Times New Roman" w:hAnsi="Times New Roman" w:cs="Times New Roman"/>
          <w:sz w:val="28"/>
          <w:szCs w:val="28"/>
          <w:lang w:val="uk-UA"/>
        </w:rPr>
        <w:t xml:space="preserve">   В’ячеслав ФІРСОВ</w:t>
      </w:r>
    </w:p>
    <w:p w:rsidR="00175688" w:rsidRPr="005C6AF9" w:rsidRDefault="00175688" w:rsidP="00884CDC">
      <w:pPr>
        <w:ind w:firstLine="567"/>
        <w:jc w:val="both"/>
        <w:rPr>
          <w:rFonts w:ascii="Times New Roman" w:hAnsi="Times New Roman" w:cs="Times New Roman"/>
          <w:b/>
          <w:bCs/>
          <w:sz w:val="28"/>
          <w:szCs w:val="28"/>
          <w:lang w:val="uk-UA"/>
        </w:rPr>
      </w:pPr>
    </w:p>
    <w:p w:rsidR="00175688" w:rsidRPr="005C6AF9" w:rsidRDefault="00175688" w:rsidP="00884CDC">
      <w:pPr>
        <w:ind w:firstLine="567"/>
        <w:jc w:val="both"/>
        <w:rPr>
          <w:rFonts w:ascii="Times New Roman" w:hAnsi="Times New Roman" w:cs="Times New Roman"/>
          <w:b/>
          <w:bCs/>
          <w:sz w:val="28"/>
          <w:szCs w:val="28"/>
          <w:lang w:val="uk-UA"/>
        </w:rPr>
      </w:pPr>
    </w:p>
    <w:p w:rsidR="004217A1" w:rsidRPr="005C6AF9" w:rsidRDefault="004217A1" w:rsidP="00884CDC">
      <w:pPr>
        <w:ind w:firstLine="567"/>
        <w:jc w:val="both"/>
        <w:rPr>
          <w:rFonts w:ascii="Times New Roman" w:hAnsi="Times New Roman" w:cs="Times New Roman"/>
          <w:sz w:val="28"/>
          <w:szCs w:val="28"/>
          <w:lang w:val="uk-UA"/>
        </w:rPr>
      </w:pPr>
      <w:r w:rsidRPr="005C6AF9">
        <w:rPr>
          <w:rFonts w:ascii="Times New Roman" w:hAnsi="Times New Roman" w:cs="Times New Roman"/>
          <w:sz w:val="28"/>
          <w:szCs w:val="28"/>
          <w:lang w:val="uk-UA"/>
        </w:rPr>
        <w:br w:type="page"/>
      </w:r>
    </w:p>
    <w:p w:rsidR="004217A1" w:rsidRPr="005C6AF9" w:rsidRDefault="004217A1" w:rsidP="004217A1">
      <w:pPr>
        <w:spacing w:after="0"/>
        <w:jc w:val="center"/>
        <w:rPr>
          <w:rFonts w:ascii="Times New Roman" w:hAnsi="Times New Roman" w:cs="Times New Roman"/>
          <w:b/>
          <w:bCs/>
          <w:sz w:val="24"/>
          <w:szCs w:val="24"/>
        </w:rPr>
        <w:sectPr w:rsidR="004217A1" w:rsidRPr="005C6AF9" w:rsidSect="00AB73A3">
          <w:pgSz w:w="11906" w:h="16838"/>
          <w:pgMar w:top="1134" w:right="567" w:bottom="1701" w:left="1701" w:header="709" w:footer="709" w:gutter="0"/>
          <w:cols w:space="708"/>
          <w:docGrid w:linePitch="360"/>
        </w:sectPr>
      </w:pPr>
    </w:p>
    <w:p w:rsidR="00175688" w:rsidRPr="005C6AF9" w:rsidRDefault="00175688" w:rsidP="00655F9D">
      <w:pPr>
        <w:spacing w:after="0"/>
        <w:ind w:left="4149" w:firstLine="7371"/>
        <w:jc w:val="both"/>
        <w:rPr>
          <w:rFonts w:ascii="Times New Roman" w:hAnsi="Times New Roman" w:cs="Times New Roman"/>
          <w:sz w:val="24"/>
          <w:szCs w:val="24"/>
          <w:lang w:val="uk-UA"/>
        </w:rPr>
      </w:pPr>
      <w:r w:rsidRPr="005C6AF9">
        <w:rPr>
          <w:rFonts w:ascii="Times New Roman" w:hAnsi="Times New Roman" w:cs="Times New Roman"/>
          <w:b/>
          <w:bCs/>
          <w:sz w:val="24"/>
          <w:szCs w:val="24"/>
          <w:lang w:val="uk-UA"/>
        </w:rPr>
        <w:lastRenderedPageBreak/>
        <w:t xml:space="preserve">Додаток </w:t>
      </w:r>
      <w:r w:rsidR="00655F9D" w:rsidRPr="005C6AF9">
        <w:rPr>
          <w:rFonts w:ascii="Times New Roman" w:hAnsi="Times New Roman" w:cs="Times New Roman"/>
          <w:b/>
          <w:bCs/>
          <w:sz w:val="24"/>
          <w:szCs w:val="24"/>
          <w:lang w:val="uk-UA"/>
        </w:rPr>
        <w:t>до Програми</w:t>
      </w:r>
    </w:p>
    <w:p w:rsidR="00175688" w:rsidRPr="005C6AF9" w:rsidRDefault="00180F14" w:rsidP="00782093">
      <w:pPr>
        <w:spacing w:after="0"/>
        <w:ind w:left="7371"/>
        <w:jc w:val="both"/>
        <w:rPr>
          <w:rFonts w:ascii="Times New Roman" w:hAnsi="Times New Roman" w:cs="Times New Roman"/>
          <w:b/>
          <w:bCs/>
          <w:sz w:val="24"/>
          <w:szCs w:val="24"/>
          <w:lang w:val="uk-UA"/>
        </w:rPr>
      </w:pPr>
      <w:r w:rsidRPr="005C6AF9">
        <w:rPr>
          <w:rFonts w:ascii="Times New Roman" w:hAnsi="Times New Roman" w:cs="Times New Roman"/>
          <w:sz w:val="24"/>
          <w:szCs w:val="24"/>
          <w:lang w:val="uk-UA"/>
        </w:rPr>
        <w:t xml:space="preserve"> </w:t>
      </w:r>
      <w:r w:rsidR="00655F9D" w:rsidRPr="005C6AF9">
        <w:rPr>
          <w:rFonts w:ascii="Times New Roman" w:hAnsi="Times New Roman" w:cs="Times New Roman"/>
          <w:sz w:val="24"/>
          <w:szCs w:val="24"/>
          <w:lang w:val="uk-UA"/>
        </w:rPr>
        <w:tab/>
      </w:r>
      <w:r w:rsidR="00655F9D" w:rsidRPr="005C6AF9">
        <w:rPr>
          <w:rFonts w:ascii="Times New Roman" w:hAnsi="Times New Roman" w:cs="Times New Roman"/>
          <w:sz w:val="24"/>
          <w:szCs w:val="24"/>
          <w:lang w:val="uk-UA"/>
        </w:rPr>
        <w:tab/>
      </w:r>
      <w:r w:rsidR="00655F9D" w:rsidRPr="005C6AF9">
        <w:rPr>
          <w:rFonts w:ascii="Times New Roman" w:hAnsi="Times New Roman" w:cs="Times New Roman"/>
          <w:sz w:val="24"/>
          <w:szCs w:val="24"/>
          <w:lang w:val="uk-UA"/>
        </w:rPr>
        <w:tab/>
      </w:r>
      <w:r w:rsidR="00655F9D" w:rsidRPr="005C6AF9">
        <w:rPr>
          <w:rFonts w:ascii="Times New Roman" w:hAnsi="Times New Roman" w:cs="Times New Roman"/>
          <w:sz w:val="24"/>
          <w:szCs w:val="24"/>
          <w:lang w:val="uk-UA"/>
        </w:rPr>
        <w:tab/>
      </w:r>
      <w:r w:rsidR="00655F9D" w:rsidRPr="005C6AF9">
        <w:rPr>
          <w:rFonts w:ascii="Times New Roman" w:hAnsi="Times New Roman" w:cs="Times New Roman"/>
          <w:sz w:val="24"/>
          <w:szCs w:val="24"/>
          <w:lang w:val="uk-UA"/>
        </w:rPr>
        <w:tab/>
      </w:r>
      <w:r w:rsidR="00655F9D" w:rsidRPr="005C6AF9">
        <w:rPr>
          <w:rFonts w:ascii="Times New Roman" w:hAnsi="Times New Roman" w:cs="Times New Roman"/>
          <w:sz w:val="24"/>
          <w:szCs w:val="24"/>
          <w:lang w:val="uk-UA"/>
        </w:rPr>
        <w:tab/>
      </w:r>
      <w:r w:rsidR="00B6398D">
        <w:rPr>
          <w:rFonts w:ascii="Times New Roman" w:hAnsi="Times New Roman" w:cs="Times New Roman"/>
          <w:sz w:val="24"/>
          <w:szCs w:val="24"/>
          <w:lang w:val="uk-UA"/>
        </w:rPr>
        <w:t>(розділ 7)</w:t>
      </w:r>
    </w:p>
    <w:p w:rsidR="00B6189D" w:rsidRPr="005C6AF9" w:rsidRDefault="00B6189D" w:rsidP="004217A1">
      <w:pPr>
        <w:spacing w:after="0"/>
        <w:jc w:val="center"/>
        <w:rPr>
          <w:rFonts w:ascii="Times New Roman" w:hAnsi="Times New Roman" w:cs="Times New Roman"/>
          <w:b/>
          <w:bCs/>
          <w:sz w:val="24"/>
          <w:szCs w:val="24"/>
          <w:lang w:val="uk-UA"/>
        </w:rPr>
      </w:pPr>
    </w:p>
    <w:p w:rsidR="002842B5" w:rsidRPr="005C6AF9" w:rsidRDefault="002842B5" w:rsidP="002842B5">
      <w:pPr>
        <w:spacing w:after="0"/>
        <w:jc w:val="center"/>
        <w:rPr>
          <w:rFonts w:ascii="Times New Roman" w:hAnsi="Times New Roman" w:cs="Times New Roman"/>
          <w:b/>
          <w:bCs/>
          <w:sz w:val="24"/>
          <w:szCs w:val="24"/>
          <w:lang w:val="uk-UA"/>
        </w:rPr>
      </w:pPr>
      <w:r w:rsidRPr="005C6AF9">
        <w:rPr>
          <w:rFonts w:ascii="Times New Roman" w:hAnsi="Times New Roman" w:cs="Times New Roman"/>
          <w:b/>
          <w:bCs/>
          <w:sz w:val="24"/>
          <w:szCs w:val="24"/>
          <w:lang w:val="uk-UA"/>
        </w:rPr>
        <w:t>ПЛАН ЗАХОДІВ</w:t>
      </w:r>
      <w:r w:rsidR="00B738DF" w:rsidRPr="005C6AF9">
        <w:rPr>
          <w:rFonts w:ascii="Times New Roman" w:hAnsi="Times New Roman" w:cs="Times New Roman"/>
          <w:b/>
          <w:bCs/>
          <w:sz w:val="24"/>
          <w:szCs w:val="24"/>
          <w:lang w:val="uk-UA"/>
        </w:rPr>
        <w:t xml:space="preserve"> </w:t>
      </w:r>
      <w:r w:rsidRPr="005C6AF9">
        <w:rPr>
          <w:rFonts w:ascii="Times New Roman" w:hAnsi="Times New Roman" w:cs="Times New Roman"/>
          <w:b/>
          <w:bCs/>
          <w:sz w:val="24"/>
          <w:szCs w:val="24"/>
          <w:lang w:val="uk-UA"/>
        </w:rPr>
        <w:br/>
        <w:t>з реалізації міської програми реформування системи шкільного харчування</w:t>
      </w:r>
      <w:r w:rsidRPr="005C6AF9">
        <w:rPr>
          <w:rFonts w:ascii="Times New Roman" w:hAnsi="Times New Roman" w:cs="Times New Roman"/>
          <w:b/>
          <w:bCs/>
          <w:sz w:val="24"/>
          <w:szCs w:val="24"/>
          <w:lang w:val="uk-UA"/>
        </w:rPr>
        <w:br/>
        <w:t xml:space="preserve">у закладах </w:t>
      </w:r>
      <w:r w:rsidR="00511689">
        <w:rPr>
          <w:rFonts w:ascii="Times New Roman" w:hAnsi="Times New Roman" w:cs="Times New Roman"/>
          <w:b/>
          <w:bCs/>
          <w:sz w:val="24"/>
          <w:szCs w:val="24"/>
          <w:lang w:val="uk-UA"/>
        </w:rPr>
        <w:t xml:space="preserve">загальної середньої </w:t>
      </w:r>
      <w:r w:rsidRPr="005C6AF9">
        <w:rPr>
          <w:rFonts w:ascii="Times New Roman" w:hAnsi="Times New Roman" w:cs="Times New Roman"/>
          <w:b/>
          <w:bCs/>
          <w:sz w:val="24"/>
          <w:szCs w:val="24"/>
          <w:lang w:val="uk-UA"/>
        </w:rPr>
        <w:t xml:space="preserve">освіти Покровської міської територіальної громади </w:t>
      </w:r>
      <w:r w:rsidR="00655F9D" w:rsidRPr="005C6AF9">
        <w:rPr>
          <w:rFonts w:ascii="Times New Roman" w:hAnsi="Times New Roman" w:cs="Times New Roman"/>
          <w:b/>
          <w:sz w:val="24"/>
          <w:szCs w:val="24"/>
          <w:lang w:val="uk-UA"/>
        </w:rPr>
        <w:t xml:space="preserve">Дніпропетровської області </w:t>
      </w:r>
      <w:r w:rsidRPr="005C6AF9">
        <w:rPr>
          <w:rFonts w:ascii="Times New Roman" w:hAnsi="Times New Roman" w:cs="Times New Roman"/>
          <w:b/>
          <w:bCs/>
          <w:sz w:val="24"/>
          <w:szCs w:val="24"/>
          <w:lang w:val="uk-UA"/>
        </w:rPr>
        <w:t>на</w:t>
      </w:r>
      <w:r w:rsidR="00E05FC7" w:rsidRPr="005C6AF9">
        <w:rPr>
          <w:rFonts w:ascii="Times New Roman" w:hAnsi="Times New Roman" w:cs="Times New Roman"/>
          <w:b/>
          <w:bCs/>
          <w:sz w:val="24"/>
          <w:szCs w:val="24"/>
          <w:lang w:val="uk-UA"/>
        </w:rPr>
        <w:t xml:space="preserve"> </w:t>
      </w:r>
      <w:r w:rsidR="00180F14" w:rsidRPr="005C6AF9">
        <w:rPr>
          <w:rFonts w:ascii="Times New Roman" w:hAnsi="Times New Roman" w:cs="Times New Roman"/>
          <w:b/>
          <w:bCs/>
          <w:sz w:val="24"/>
          <w:szCs w:val="24"/>
          <w:lang w:val="uk-UA"/>
        </w:rPr>
        <w:t xml:space="preserve">2026-2027роки </w:t>
      </w:r>
    </w:p>
    <w:p w:rsidR="002842B5" w:rsidRPr="005C6AF9" w:rsidRDefault="002842B5" w:rsidP="002842B5">
      <w:pPr>
        <w:spacing w:after="0"/>
        <w:jc w:val="center"/>
        <w:rPr>
          <w:rFonts w:ascii="Times New Roman" w:hAnsi="Times New Roman" w:cs="Times New Roman"/>
          <w:b/>
          <w:bCs/>
          <w:sz w:val="6"/>
          <w:szCs w:val="6"/>
          <w:lang w:val="uk-UA"/>
        </w:rPr>
      </w:pPr>
    </w:p>
    <w:tbl>
      <w:tblPr>
        <w:tblW w:w="14491" w:type="dxa"/>
        <w:tblBorders>
          <w:top w:val="single" w:sz="2" w:space="0" w:color="auto"/>
          <w:left w:val="single" w:sz="2" w:space="0" w:color="auto"/>
          <w:bottom w:val="single" w:sz="2" w:space="0" w:color="auto"/>
          <w:right w:val="single" w:sz="2" w:space="0" w:color="auto"/>
        </w:tblBorders>
        <w:shd w:val="clear" w:color="auto" w:fill="FFFFFF"/>
        <w:tblLook w:val="04A0"/>
      </w:tblPr>
      <w:tblGrid>
        <w:gridCol w:w="567"/>
        <w:gridCol w:w="4706"/>
        <w:gridCol w:w="1779"/>
        <w:gridCol w:w="2041"/>
        <w:gridCol w:w="1977"/>
        <w:gridCol w:w="3421"/>
      </w:tblGrid>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 з/п</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Перелік заходів Програми</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Термін виконання</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Відповідальні виконавці</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Джерела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b/>
                <w:sz w:val="20"/>
                <w:szCs w:val="20"/>
                <w:lang w:val="uk-UA"/>
              </w:rPr>
            </w:pPr>
            <w:r w:rsidRPr="005C6AF9">
              <w:rPr>
                <w:rFonts w:ascii="Times New Roman" w:hAnsi="Times New Roman" w:cs="Times New Roman"/>
                <w:b/>
                <w:sz w:val="20"/>
                <w:szCs w:val="20"/>
                <w:lang w:val="uk-UA"/>
              </w:rPr>
              <w:t>Очікуваний результат / індикатор виконання</w:t>
            </w:r>
          </w:p>
        </w:tc>
      </w:tr>
      <w:tr w:rsidR="002842B5" w:rsidRPr="005C6AF9" w:rsidTr="00D24379">
        <w:tc>
          <w:tcPr>
            <w:tcW w:w="14491"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НАПРЯМ 1. Організація харчування, фінансове забезпечення та закупівлі</w:t>
            </w:r>
          </w:p>
        </w:tc>
      </w:tr>
      <w:tr w:rsidR="002842B5" w:rsidRPr="00592D2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1.1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моніторингу стану організації харчування, виконання встановлених норм, надання закладам освіти консультативно-методичної допомоги та контроль за дотриманням вимог постанови Кабінету Міністрів України № 305.</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Щоквартально 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Актуалізовано інформацію про стан організації харчування; підготовлено аналітичні матеріали та пропозиції щодо усунення виявлених недоліків.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1.2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Забезпечення безоплатним гарячим харчуванням учнів 1–4 класів та інших категорій дітей відповідно до законодавства й рішень органу місцевого самоврядування; ведення обліку дітей, які мають право на відповідні пільги.</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субвенції та інші джерела, не заборонені законодавством</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Забезпечено реалізацію встановлених соціальних гарантій щодо харчування учнів.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1.3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Організація харчування дітей з особливими дієтичними потребами з урахуванням медичних рекомендацій та вимог законодавства.</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Керівники закладів освіти, відповідальні за організацію харчування</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 межах затверджених бюджетних призначень</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Створено належні умови для безпечного харчування дітей з особливими дієтичними потребами.</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1.4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Планування та проведення закупівель харчових продуктів і послуг з організації харчування з дотриманням законодавства про публічні закупівлі, вимог до якості та безпечності продукції; належна підготовка закупівельної документації та контроль виконання договорів постачальниками.</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заклади освіти, уповноважені особи з публічних закупівель</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та інші джерела відповідно до законодавства</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Забезпечено прозорість закупівель, належну якість продукції та своєчасність її постачання.</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1.5</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Підвищення кваліфікації уповноважених осіб з публічних закупівель щодо </w:t>
            </w:r>
            <w:r w:rsidRPr="005C6AF9">
              <w:rPr>
                <w:rFonts w:ascii="Times New Roman" w:hAnsi="Times New Roman" w:cs="Times New Roman"/>
                <w:sz w:val="24"/>
                <w:szCs w:val="24"/>
                <w:lang w:val="uk-UA"/>
              </w:rPr>
              <w:lastRenderedPageBreak/>
              <w:t>закупівель харчових продуктів і послуг з організації харчування.</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4F0418"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Протягом 2026-2027 </w:t>
            </w:r>
            <w:r w:rsidRPr="005C6AF9">
              <w:rPr>
                <w:rFonts w:ascii="Times New Roman" w:hAnsi="Times New Roman" w:cs="Times New Roman"/>
                <w:sz w:val="24"/>
                <w:szCs w:val="24"/>
                <w:lang w:val="uk-UA"/>
              </w:rPr>
              <w:lastRenderedPageBreak/>
              <w:t>років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Управління освіти, </w:t>
            </w:r>
            <w:r w:rsidRPr="005C6AF9">
              <w:rPr>
                <w:rFonts w:ascii="Times New Roman" w:hAnsi="Times New Roman" w:cs="Times New Roman"/>
                <w:sz w:val="24"/>
                <w:szCs w:val="24"/>
                <w:lang w:val="uk-UA"/>
              </w:rPr>
              <w:lastRenderedPageBreak/>
              <w:t>уповноважені особи з публічних закупівель</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або без </w:t>
            </w:r>
            <w:r w:rsidRPr="005C6AF9">
              <w:rPr>
                <w:rFonts w:ascii="Times New Roman" w:hAnsi="Times New Roman" w:cs="Times New Roman"/>
                <w:sz w:val="24"/>
                <w:szCs w:val="24"/>
                <w:lang w:val="uk-UA"/>
              </w:rPr>
              <w:lastRenderedPageBreak/>
              <w:t>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Підвищено компетентність відповідальних осіб та </w:t>
            </w:r>
            <w:r w:rsidRPr="005C6AF9">
              <w:rPr>
                <w:rFonts w:ascii="Times New Roman" w:hAnsi="Times New Roman" w:cs="Times New Roman"/>
                <w:sz w:val="24"/>
                <w:szCs w:val="24"/>
                <w:lang w:val="uk-UA"/>
              </w:rPr>
              <w:lastRenderedPageBreak/>
              <w:t>зменшено ризики порушень закупівельних процедур.</w:t>
            </w:r>
          </w:p>
        </w:tc>
      </w:tr>
      <w:tr w:rsidR="002842B5" w:rsidRPr="005C6AF9" w:rsidTr="00D24379">
        <w:tc>
          <w:tcPr>
            <w:tcW w:w="14491"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НАПРЯМ 2. Модернізація харчоблоків та забезпечення безпечності харчових продуктів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2.1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аудиту матеріально-технічного стану харчоблоків, обідніх залів, обладнання та інженерних мереж; визначення потреб у ремонті, оновленні обладнання й інвентарю.</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І квартал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Сформовано актуальний перелік потреб і пріоритетність робіт та закупівель.</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2.2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Придбання та оновлення технологічного, холодильного, посудомийного й іншого необхідного обладнання, кухонного та столового посуду, виробничого інвентарю.</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заклади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державні/обласні субвенції, донорські кошти та інші дозволені джерела</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Поліпшено матеріально-технічне забезпечення харчоблоків і умови приготування та споживання їжі.</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2.3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поточних і капітальних ремонтів приміщень харчоблоків, їдалень та допоміжних приміщень відповідно до встановлених будівельних, санітарних і технологічних вимог.</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r w:rsidRPr="005C6AF9">
              <w:rPr>
                <w:rFonts w:ascii="Times New Roman" w:hAnsi="Times New Roman" w:cs="Times New Roman"/>
                <w:sz w:val="24"/>
                <w:szCs w:val="24"/>
                <w:lang w:val="uk-UA"/>
              </w:rPr>
              <w:t>, за можливості — у літній період</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Виконавчий комітет, </w:t>
            </w:r>
            <w:r w:rsidR="00D24379" w:rsidRPr="005C6AF9">
              <w:rPr>
                <w:rFonts w:ascii="Times New Roman" w:hAnsi="Times New Roman" w:cs="Times New Roman"/>
                <w:sz w:val="24"/>
                <w:szCs w:val="24"/>
                <w:lang w:val="uk-UA"/>
              </w:rPr>
              <w:t>у</w:t>
            </w:r>
            <w:r w:rsidRPr="005C6AF9">
              <w:rPr>
                <w:rFonts w:ascii="Times New Roman" w:hAnsi="Times New Roman" w:cs="Times New Roman"/>
                <w:sz w:val="24"/>
                <w:szCs w:val="24"/>
                <w:lang w:val="uk-UA"/>
              </w:rPr>
              <w:t>правління освіти, заклади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субвенції, кошти залучених інвестицій та інші дозволені джерела</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Поліпшено санітарно-технічний стан приміщень і умови для дотримання технологічних процесів.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2.4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Забезпечення функціонування та періодичний перегляд процедур, заснованих на принципах НАССР, контроль дотримання технологій приготування, умов зберігання продуктів та правил особистої гігієни персоналу.</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Постійно; моніторинг щоквартально</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Керівники закладів освіти, відповідальні особи груп НАССР, </w:t>
            </w:r>
            <w:r w:rsidR="00D24379" w:rsidRPr="005C6AF9">
              <w:rPr>
                <w:rFonts w:ascii="Times New Roman" w:hAnsi="Times New Roman" w:cs="Times New Roman"/>
                <w:sz w:val="24"/>
                <w:szCs w:val="24"/>
                <w:lang w:val="uk-UA"/>
              </w:rPr>
              <w:t>у</w:t>
            </w:r>
            <w:r w:rsidRPr="005C6AF9">
              <w:rPr>
                <w:rFonts w:ascii="Times New Roman" w:hAnsi="Times New Roman" w:cs="Times New Roman"/>
                <w:sz w:val="24"/>
                <w:szCs w:val="24"/>
                <w:lang w:val="uk-UA"/>
              </w:rPr>
              <w:t>правління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 межах поточної діяльності; за потреби — 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Підтримується дієва система управління безпечністю харчових продуктів.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2.5</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Організація необхідних лабораторних та інструментальних досліджень відповідно до вимог законодавства, програм виробничого контролю та оцінки ризиків, зокрема щодо питної води, готових страв і змивів у передбачених випадках.</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Протягом 2027 року згідно з установленими вимогами та планами контролю</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D24379"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Керівники закладів освіти, у</w:t>
            </w:r>
            <w:r w:rsidR="002842B5" w:rsidRPr="005C6AF9">
              <w:rPr>
                <w:rFonts w:ascii="Times New Roman" w:hAnsi="Times New Roman" w:cs="Times New Roman"/>
                <w:sz w:val="24"/>
                <w:szCs w:val="24"/>
                <w:lang w:val="uk-UA"/>
              </w:rPr>
              <w:t xml:space="preserve">правління освіти; компетентні лабораторії та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 xml:space="preserve">ький </w:t>
            </w:r>
            <w:r w:rsidRPr="005C6AF9">
              <w:rPr>
                <w:rFonts w:ascii="Times New Roman" w:hAnsi="Times New Roman" w:cs="Times New Roman"/>
                <w:sz w:val="24"/>
                <w:szCs w:val="24"/>
                <w:lang w:val="uk-UA"/>
              </w:rPr>
              <w:t xml:space="preserve"> бюджет у межах затверджених призначень</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Отримано результати контролю, вжито заходів у разі виявлення невідповідностей.</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2.6</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Забезпечення належного стану питного режиму, контролю якості питної води та дотримання вимог до її зберігання й використання.</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Керівники закладів освіти, відповідальні особи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 межах затверджених бюджетних призначень</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Створено належні умови для забезпечення учнів безпечною питною водою.</w:t>
            </w:r>
          </w:p>
        </w:tc>
      </w:tr>
      <w:tr w:rsidR="002842B5" w:rsidRPr="005C6AF9" w:rsidTr="00D24379">
        <w:tc>
          <w:tcPr>
            <w:tcW w:w="14491"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НАПРЯМ 3. Кадровий потенціал та професійна компетентність</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3.1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Організація навчання та підвищення кваліфікації кухарів і працівників харчоблоків, зокрема на базі кулінарних </w:t>
            </w:r>
            <w:proofErr w:type="spellStart"/>
            <w:r w:rsidRPr="005C6AF9">
              <w:rPr>
                <w:rFonts w:ascii="Times New Roman" w:hAnsi="Times New Roman" w:cs="Times New Roman"/>
                <w:sz w:val="24"/>
                <w:szCs w:val="24"/>
                <w:lang w:val="uk-UA"/>
              </w:rPr>
              <w:t>хабів</w:t>
            </w:r>
            <w:proofErr w:type="spellEnd"/>
            <w:r w:rsidRPr="005C6AF9">
              <w:rPr>
                <w:rFonts w:ascii="Times New Roman" w:hAnsi="Times New Roman" w:cs="Times New Roman"/>
                <w:sz w:val="24"/>
                <w:szCs w:val="24"/>
                <w:lang w:val="uk-UA"/>
              </w:rPr>
              <w:t xml:space="preserve"> і закладів професійної освіти, щодо сучасних технологій приготування страв.</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ький</w:t>
            </w:r>
            <w:r w:rsidRPr="005C6AF9">
              <w:rPr>
                <w:rFonts w:ascii="Times New Roman" w:hAnsi="Times New Roman" w:cs="Times New Roman"/>
                <w:sz w:val="24"/>
                <w:szCs w:val="24"/>
                <w:lang w:val="uk-UA"/>
              </w:rPr>
              <w:t xml:space="preserve"> бюджет та інші дозволені джерела</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Підвищено професійну майстерність працівників харчоблоків.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3.2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гігієнічного навчання та інструктажів для працівників харчоблоків, медичних працівників та інших осіб, відповідальних за організацію харчування; проходження обов’язкових медичних оглядів відповідно до законодавства.</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Згідно з установленими вимогами та графіками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Керівники закладів освіти, </w:t>
            </w:r>
            <w:r w:rsidR="00D24379" w:rsidRPr="005C6AF9">
              <w:rPr>
                <w:rFonts w:ascii="Times New Roman" w:hAnsi="Times New Roman" w:cs="Times New Roman"/>
                <w:sz w:val="24"/>
                <w:szCs w:val="24"/>
                <w:lang w:val="uk-UA"/>
              </w:rPr>
              <w:t>у</w:t>
            </w:r>
            <w:r w:rsidRPr="005C6AF9">
              <w:rPr>
                <w:rFonts w:ascii="Times New Roman" w:hAnsi="Times New Roman" w:cs="Times New Roman"/>
                <w:sz w:val="24"/>
                <w:szCs w:val="24"/>
                <w:lang w:val="uk-UA"/>
              </w:rPr>
              <w:t>правління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Міс</w:t>
            </w:r>
            <w:r w:rsidR="00B6398D">
              <w:rPr>
                <w:rFonts w:ascii="Times New Roman" w:hAnsi="Times New Roman" w:cs="Times New Roman"/>
                <w:sz w:val="24"/>
                <w:szCs w:val="24"/>
                <w:lang w:val="uk-UA"/>
              </w:rPr>
              <w:t xml:space="preserve">ький </w:t>
            </w:r>
            <w:r w:rsidRPr="005C6AF9">
              <w:rPr>
                <w:rFonts w:ascii="Times New Roman" w:hAnsi="Times New Roman" w:cs="Times New Roman"/>
                <w:sz w:val="24"/>
                <w:szCs w:val="24"/>
                <w:lang w:val="uk-UA"/>
              </w:rPr>
              <w:t xml:space="preserve"> бюджет у межах затверджених призначень; навчання без додаткового фінансування — за наявності такої можливості</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Працівники мають необхідні знання та допущені до роботи відповідно до встановлених вимог.</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3.3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нарад, семінарів та навчальних заходів для керівників закладів освіти й відповідальних осіб з питань управління системою шкільного харчування, дотримання санітарних вимог, організації контролю та застосування процедур НАССР.</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 або в межах затверджених призначень</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Посилено управлінську спроможність і обізнаність відповідальних осіб.</w:t>
            </w:r>
          </w:p>
        </w:tc>
      </w:tr>
      <w:tr w:rsidR="002842B5" w:rsidRPr="005C6AF9" w:rsidTr="00D24379">
        <w:tc>
          <w:tcPr>
            <w:tcW w:w="14491"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НАПРЯМ 4. Збалансоване харчування та формування культури здорового харчування</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4.1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Розроблення, затвердження та впровадження сезонного меню з дотриманням вимог законодавства та норм харчування.</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До початку відповідного сезону та за потреби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D24379"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Забезпечено різноманітність і збалансованість раціону відповідно до встановлених вимог.</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4.2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Популяризація матеріалів і ресурсів з питань здорового харчування, зокрема </w:t>
            </w:r>
            <w:r w:rsidRPr="005C6AF9">
              <w:rPr>
                <w:rFonts w:ascii="Times New Roman" w:hAnsi="Times New Roman" w:cs="Times New Roman"/>
                <w:sz w:val="24"/>
                <w:szCs w:val="24"/>
                <w:lang w:val="uk-UA"/>
              </w:rPr>
              <w:lastRenderedPageBreak/>
              <w:t>платформи «ЗНАЇМО», у роботі з учнями, батьками та педагогічними працівниками.</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 xml:space="preserve">2027 </w:t>
            </w:r>
            <w:r w:rsidRPr="005C6AF9">
              <w:rPr>
                <w:rFonts w:ascii="Times New Roman" w:hAnsi="Times New Roman" w:cs="Times New Roman"/>
                <w:sz w:val="24"/>
                <w:szCs w:val="24"/>
                <w:lang w:val="uk-UA"/>
              </w:rPr>
              <w:lastRenderedPageBreak/>
              <w:t>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Управління освіти, заклади </w:t>
            </w:r>
            <w:r w:rsidRPr="005C6AF9">
              <w:rPr>
                <w:rFonts w:ascii="Times New Roman" w:hAnsi="Times New Roman" w:cs="Times New Roman"/>
                <w:sz w:val="24"/>
                <w:szCs w:val="24"/>
                <w:lang w:val="uk-UA"/>
              </w:rPr>
              <w:lastRenderedPageBreak/>
              <w:t>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Не потребує додаткового </w:t>
            </w:r>
            <w:r w:rsidRPr="005C6AF9">
              <w:rPr>
                <w:rFonts w:ascii="Times New Roman" w:hAnsi="Times New Roman" w:cs="Times New Roman"/>
                <w:sz w:val="24"/>
                <w:szCs w:val="24"/>
                <w:lang w:val="uk-UA"/>
              </w:rPr>
              <w:lastRenderedPageBreak/>
              <w:t>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 xml:space="preserve">Підвищено поінформованість учасників освітнього процесу </w:t>
            </w:r>
            <w:r w:rsidRPr="005C6AF9">
              <w:rPr>
                <w:rFonts w:ascii="Times New Roman" w:hAnsi="Times New Roman" w:cs="Times New Roman"/>
                <w:sz w:val="24"/>
                <w:szCs w:val="24"/>
                <w:lang w:val="uk-UA"/>
              </w:rPr>
              <w:lastRenderedPageBreak/>
              <w:t>щодо принципів здорового харчування.</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lastRenderedPageBreak/>
              <w:t>4.3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Проведення тижнів здорового харчування, тематичних занять, вікторин, конкурсів, майстер-класів, дегустацій нових страв та інших просвітницьких заходів для учнів.</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Протягом 2027 року за окремими планами закладів освіти</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Заклади освіти, управління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 або в межах наявних ресурсів</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Формуються навички здорового харчування та позитивне ставлення до корисних страв.</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4.4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Організація днів відкритих дверей у шкільних їдальнях, ознайомлення батьків із меню та умовами організації харчування, проведення зустрічей і дегустацій за належних умов.</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Протягом 2027 року за графіками закладів освіти</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Керівники закладів освіти, відповідальні за організацію харчування</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Посилено взаємодію з батьками та довіру до системи шкільного харчування.</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4.6</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Висвітлення інформації про реалізацію Програми, меню та заходи з удосконалення шкільного харчування на офіційних </w:t>
            </w:r>
            <w:proofErr w:type="spellStart"/>
            <w:r w:rsidRPr="005C6AF9">
              <w:rPr>
                <w:rFonts w:ascii="Times New Roman" w:hAnsi="Times New Roman" w:cs="Times New Roman"/>
                <w:sz w:val="24"/>
                <w:szCs w:val="24"/>
                <w:lang w:val="uk-UA"/>
              </w:rPr>
              <w:t>вебсайтах</w:t>
            </w:r>
            <w:proofErr w:type="spellEnd"/>
            <w:r w:rsidRPr="005C6AF9">
              <w:rPr>
                <w:rFonts w:ascii="Times New Roman" w:hAnsi="Times New Roman" w:cs="Times New Roman"/>
                <w:sz w:val="24"/>
                <w:szCs w:val="24"/>
                <w:lang w:val="uk-UA"/>
              </w:rPr>
              <w:t xml:space="preserve"> і доступних інформаційних ресурсах закладів освіти та </w:t>
            </w:r>
            <w:r w:rsidR="00D24379" w:rsidRPr="005C6AF9">
              <w:rPr>
                <w:rFonts w:ascii="Times New Roman" w:hAnsi="Times New Roman" w:cs="Times New Roman"/>
                <w:sz w:val="24"/>
                <w:szCs w:val="24"/>
                <w:lang w:val="uk-UA"/>
              </w:rPr>
              <w:t>у</w:t>
            </w:r>
            <w:r w:rsidRPr="005C6AF9">
              <w:rPr>
                <w:rFonts w:ascii="Times New Roman" w:hAnsi="Times New Roman" w:cs="Times New Roman"/>
                <w:sz w:val="24"/>
                <w:szCs w:val="24"/>
                <w:lang w:val="uk-UA"/>
              </w:rPr>
              <w:t>правління освіти.</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 xml:space="preserve">Постійно протягом </w:t>
            </w:r>
            <w:r w:rsidR="004F0418" w:rsidRPr="005C6AF9">
              <w:rPr>
                <w:rFonts w:ascii="Times New Roman" w:hAnsi="Times New Roman" w:cs="Times New Roman"/>
                <w:sz w:val="24"/>
                <w:szCs w:val="24"/>
                <w:lang w:val="uk-UA"/>
              </w:rPr>
              <w:t>2026-</w:t>
            </w:r>
            <w:r w:rsidRPr="005C6AF9">
              <w:rPr>
                <w:rFonts w:ascii="Times New Roman" w:hAnsi="Times New Roman" w:cs="Times New Roman"/>
                <w:sz w:val="24"/>
                <w:szCs w:val="24"/>
                <w:lang w:val="uk-UA"/>
              </w:rPr>
              <w:t>2027 рок</w:t>
            </w:r>
            <w:r w:rsidR="004F0418" w:rsidRPr="005C6AF9">
              <w:rPr>
                <w:rFonts w:ascii="Times New Roman" w:hAnsi="Times New Roman" w:cs="Times New Roman"/>
                <w:sz w:val="24"/>
                <w:szCs w:val="24"/>
                <w:lang w:val="uk-UA"/>
              </w:rPr>
              <w:t>ів</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заклади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Забезпечено відкритість та інформування громадськості про реалізацію Програми.</w:t>
            </w:r>
          </w:p>
        </w:tc>
      </w:tr>
      <w:tr w:rsidR="002842B5" w:rsidRPr="005C6AF9" w:rsidTr="00D24379">
        <w:tc>
          <w:tcPr>
            <w:tcW w:w="14491"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НАПРЯМ 5. Моніторинг та оцінювання виконання Програми</w:t>
            </w:r>
          </w:p>
        </w:tc>
      </w:tr>
      <w:tr w:rsidR="002842B5" w:rsidRPr="005C6AF9" w:rsidTr="00D24379">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5.1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both"/>
              <w:rPr>
                <w:rFonts w:ascii="Times New Roman" w:hAnsi="Times New Roman" w:cs="Times New Roman"/>
                <w:sz w:val="24"/>
                <w:szCs w:val="24"/>
                <w:lang w:val="uk-UA"/>
              </w:rPr>
            </w:pPr>
            <w:r w:rsidRPr="005C6AF9">
              <w:rPr>
                <w:rFonts w:ascii="Times New Roman" w:hAnsi="Times New Roman" w:cs="Times New Roman"/>
                <w:sz w:val="24"/>
                <w:szCs w:val="24"/>
                <w:lang w:val="uk-UA"/>
              </w:rPr>
              <w:t>Узагальнення інформації про виконання заходів Програми, аналіз результативних показників, виявлення проблемних питань.</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Щоквартально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Управління освіти, керівники закладів освіти</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Не потребує додаткового фінансування</w:t>
            </w:r>
          </w:p>
        </w:tc>
        <w:tc>
          <w:tcPr>
            <w:tcW w:w="342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2B5" w:rsidRPr="005C6AF9" w:rsidRDefault="002842B5" w:rsidP="00655F9D">
            <w:pPr>
              <w:spacing w:after="0" w:line="240" w:lineRule="auto"/>
              <w:jc w:val="center"/>
              <w:rPr>
                <w:rFonts w:ascii="Times New Roman" w:hAnsi="Times New Roman" w:cs="Times New Roman"/>
                <w:sz w:val="24"/>
                <w:szCs w:val="24"/>
                <w:lang w:val="uk-UA"/>
              </w:rPr>
            </w:pPr>
            <w:r w:rsidRPr="005C6AF9">
              <w:rPr>
                <w:rFonts w:ascii="Times New Roman" w:hAnsi="Times New Roman" w:cs="Times New Roman"/>
                <w:sz w:val="24"/>
                <w:szCs w:val="24"/>
                <w:lang w:val="uk-UA"/>
              </w:rPr>
              <w:t>Забезпечено системний контроль за виконанням</w:t>
            </w:r>
          </w:p>
        </w:tc>
      </w:tr>
    </w:tbl>
    <w:p w:rsidR="00590F92" w:rsidRPr="005C6AF9" w:rsidRDefault="00590F92" w:rsidP="002842B5">
      <w:pPr>
        <w:spacing w:after="0"/>
        <w:jc w:val="center"/>
        <w:rPr>
          <w:rFonts w:ascii="Times New Roman" w:hAnsi="Times New Roman" w:cs="Times New Roman"/>
          <w:lang w:val="uk-UA"/>
        </w:rPr>
      </w:pPr>
    </w:p>
    <w:p w:rsidR="00655F9D" w:rsidRPr="005C6AF9" w:rsidRDefault="00655F9D" w:rsidP="002842B5">
      <w:pPr>
        <w:spacing w:after="0"/>
        <w:jc w:val="center"/>
        <w:rPr>
          <w:rFonts w:ascii="Times New Roman" w:hAnsi="Times New Roman" w:cs="Times New Roman"/>
          <w:lang w:val="uk-UA"/>
        </w:rPr>
      </w:pPr>
    </w:p>
    <w:p w:rsidR="00655F9D" w:rsidRPr="005C6AF9" w:rsidRDefault="00655F9D" w:rsidP="002842B5">
      <w:pPr>
        <w:spacing w:after="0"/>
        <w:jc w:val="center"/>
        <w:rPr>
          <w:rFonts w:ascii="Times New Roman" w:hAnsi="Times New Roman" w:cs="Times New Roman"/>
          <w:lang w:val="uk-UA"/>
        </w:rPr>
      </w:pPr>
    </w:p>
    <w:p w:rsidR="00655F9D" w:rsidRPr="002842B5" w:rsidRDefault="00655F9D" w:rsidP="002842B5">
      <w:pPr>
        <w:spacing w:after="0"/>
        <w:jc w:val="center"/>
        <w:rPr>
          <w:rFonts w:ascii="Times New Roman" w:hAnsi="Times New Roman" w:cs="Times New Roman"/>
          <w:lang w:val="uk-UA"/>
        </w:rPr>
      </w:pPr>
      <w:r w:rsidRPr="005C6AF9">
        <w:rPr>
          <w:rFonts w:ascii="Times New Roman" w:hAnsi="Times New Roman" w:cs="Times New Roman"/>
          <w:lang w:val="uk-UA"/>
        </w:rPr>
        <w:t>__________________________________________</w:t>
      </w:r>
    </w:p>
    <w:sectPr w:rsidR="00655F9D" w:rsidRPr="002842B5" w:rsidSect="00782093">
      <w:pgSz w:w="16838" w:h="11906" w:orient="landscape"/>
      <w:pgMar w:top="993"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0709D"/>
    <w:multiLevelType w:val="multilevel"/>
    <w:tmpl w:val="F5D4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7824BE"/>
    <w:multiLevelType w:val="multilevel"/>
    <w:tmpl w:val="996C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7B3241"/>
    <w:multiLevelType w:val="multilevel"/>
    <w:tmpl w:val="66A8D608"/>
    <w:lvl w:ilvl="0">
      <w:start w:val="1"/>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671577"/>
    <w:multiLevelType w:val="multilevel"/>
    <w:tmpl w:val="4F60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7879E6"/>
    <w:multiLevelType w:val="multilevel"/>
    <w:tmpl w:val="176AB7F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705BA1"/>
    <w:multiLevelType w:val="multilevel"/>
    <w:tmpl w:val="17C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DC18A7"/>
    <w:multiLevelType w:val="multilevel"/>
    <w:tmpl w:val="F2A2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6"/>
  </w:num>
  <w:num w:numId="5">
    <w:abstractNumId w:val="3"/>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156481"/>
    <w:rsid w:val="00004810"/>
    <w:rsid w:val="00035A4A"/>
    <w:rsid w:val="00070166"/>
    <w:rsid w:val="000B0E4C"/>
    <w:rsid w:val="00101408"/>
    <w:rsid w:val="00106D68"/>
    <w:rsid w:val="0013728E"/>
    <w:rsid w:val="00143A32"/>
    <w:rsid w:val="00156481"/>
    <w:rsid w:val="00175688"/>
    <w:rsid w:val="00180F14"/>
    <w:rsid w:val="001A5D69"/>
    <w:rsid w:val="001B3FB4"/>
    <w:rsid w:val="001C277F"/>
    <w:rsid w:val="002111E1"/>
    <w:rsid w:val="002842B5"/>
    <w:rsid w:val="003C1C32"/>
    <w:rsid w:val="003D5C3D"/>
    <w:rsid w:val="00415531"/>
    <w:rsid w:val="004217A1"/>
    <w:rsid w:val="004F0418"/>
    <w:rsid w:val="00511689"/>
    <w:rsid w:val="0055033E"/>
    <w:rsid w:val="00590F92"/>
    <w:rsid w:val="00592D29"/>
    <w:rsid w:val="005C6AF9"/>
    <w:rsid w:val="00653E2E"/>
    <w:rsid w:val="00655F9D"/>
    <w:rsid w:val="006B20C3"/>
    <w:rsid w:val="006E2B22"/>
    <w:rsid w:val="0074244C"/>
    <w:rsid w:val="00782093"/>
    <w:rsid w:val="007975FB"/>
    <w:rsid w:val="007D47E9"/>
    <w:rsid w:val="00855F05"/>
    <w:rsid w:val="00884CDC"/>
    <w:rsid w:val="0091248E"/>
    <w:rsid w:val="0099373B"/>
    <w:rsid w:val="00996AE4"/>
    <w:rsid w:val="00A865D3"/>
    <w:rsid w:val="00AB73A3"/>
    <w:rsid w:val="00B4438A"/>
    <w:rsid w:val="00B6189D"/>
    <w:rsid w:val="00B6398D"/>
    <w:rsid w:val="00B738DF"/>
    <w:rsid w:val="00B767FA"/>
    <w:rsid w:val="00B84D9F"/>
    <w:rsid w:val="00C333DF"/>
    <w:rsid w:val="00CC40BA"/>
    <w:rsid w:val="00CE31EE"/>
    <w:rsid w:val="00D24379"/>
    <w:rsid w:val="00D4449B"/>
    <w:rsid w:val="00DB0A42"/>
    <w:rsid w:val="00E05FC7"/>
    <w:rsid w:val="00E130C8"/>
    <w:rsid w:val="00E74332"/>
    <w:rsid w:val="00F12B70"/>
    <w:rsid w:val="00F865C0"/>
    <w:rsid w:val="00FC7D0B"/>
    <w:rsid w:val="00FE11C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7A1"/>
  </w:style>
  <w:style w:type="paragraph" w:styleId="1">
    <w:name w:val="heading 1"/>
    <w:basedOn w:val="a"/>
    <w:next w:val="a"/>
    <w:link w:val="10"/>
    <w:uiPriority w:val="9"/>
    <w:qFormat/>
    <w:rsid w:val="001564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564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564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564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564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564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64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64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64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64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64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64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64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64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64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6481"/>
    <w:rPr>
      <w:rFonts w:eastAsiaTheme="majorEastAsia" w:cstheme="majorBidi"/>
      <w:color w:val="595959" w:themeColor="text1" w:themeTint="A6"/>
    </w:rPr>
  </w:style>
  <w:style w:type="character" w:customStyle="1" w:styleId="80">
    <w:name w:val="Заголовок 8 Знак"/>
    <w:basedOn w:val="a0"/>
    <w:link w:val="8"/>
    <w:uiPriority w:val="9"/>
    <w:semiHidden/>
    <w:rsid w:val="001564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6481"/>
    <w:rPr>
      <w:rFonts w:eastAsiaTheme="majorEastAsia" w:cstheme="majorBidi"/>
      <w:color w:val="272727" w:themeColor="text1" w:themeTint="D8"/>
    </w:rPr>
  </w:style>
  <w:style w:type="paragraph" w:styleId="a3">
    <w:name w:val="Title"/>
    <w:basedOn w:val="a"/>
    <w:next w:val="a"/>
    <w:link w:val="a4"/>
    <w:uiPriority w:val="10"/>
    <w:qFormat/>
    <w:rsid w:val="00156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64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4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64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6481"/>
    <w:pPr>
      <w:spacing w:before="160"/>
      <w:jc w:val="center"/>
    </w:pPr>
    <w:rPr>
      <w:i/>
      <w:iCs/>
      <w:color w:val="404040" w:themeColor="text1" w:themeTint="BF"/>
    </w:rPr>
  </w:style>
  <w:style w:type="character" w:customStyle="1" w:styleId="22">
    <w:name w:val="Цитата 2 Знак"/>
    <w:basedOn w:val="a0"/>
    <w:link w:val="21"/>
    <w:uiPriority w:val="29"/>
    <w:rsid w:val="00156481"/>
    <w:rPr>
      <w:i/>
      <w:iCs/>
      <w:color w:val="404040" w:themeColor="text1" w:themeTint="BF"/>
    </w:rPr>
  </w:style>
  <w:style w:type="paragraph" w:styleId="a7">
    <w:name w:val="List Paragraph"/>
    <w:basedOn w:val="a"/>
    <w:uiPriority w:val="34"/>
    <w:qFormat/>
    <w:rsid w:val="00156481"/>
    <w:pPr>
      <w:ind w:left="720"/>
      <w:contextualSpacing/>
    </w:pPr>
  </w:style>
  <w:style w:type="character" w:styleId="a8">
    <w:name w:val="Intense Emphasis"/>
    <w:basedOn w:val="a0"/>
    <w:uiPriority w:val="21"/>
    <w:qFormat/>
    <w:rsid w:val="00156481"/>
    <w:rPr>
      <w:i/>
      <w:iCs/>
      <w:color w:val="2F5496" w:themeColor="accent1" w:themeShade="BF"/>
    </w:rPr>
  </w:style>
  <w:style w:type="paragraph" w:styleId="a9">
    <w:name w:val="Intense Quote"/>
    <w:basedOn w:val="a"/>
    <w:next w:val="a"/>
    <w:link w:val="aa"/>
    <w:uiPriority w:val="30"/>
    <w:qFormat/>
    <w:rsid w:val="001564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56481"/>
    <w:rPr>
      <w:i/>
      <w:iCs/>
      <w:color w:val="2F5496" w:themeColor="accent1" w:themeShade="BF"/>
    </w:rPr>
  </w:style>
  <w:style w:type="character" w:styleId="ab">
    <w:name w:val="Intense Reference"/>
    <w:basedOn w:val="a0"/>
    <w:uiPriority w:val="32"/>
    <w:qFormat/>
    <w:rsid w:val="00156481"/>
    <w:rPr>
      <w:b/>
      <w:bCs/>
      <w:smallCaps/>
      <w:color w:val="2F5496" w:themeColor="accent1" w:themeShade="BF"/>
      <w:spacing w:val="5"/>
    </w:rPr>
  </w:style>
  <w:style w:type="paragraph" w:styleId="ac">
    <w:name w:val="Body Text"/>
    <w:basedOn w:val="a"/>
    <w:link w:val="ad"/>
    <w:uiPriority w:val="99"/>
    <w:semiHidden/>
    <w:unhideWhenUsed/>
    <w:rsid w:val="00035A4A"/>
    <w:pPr>
      <w:spacing w:after="120"/>
    </w:pPr>
  </w:style>
  <w:style w:type="character" w:customStyle="1" w:styleId="ad">
    <w:name w:val="Основной текст Знак"/>
    <w:basedOn w:val="a0"/>
    <w:link w:val="ac"/>
    <w:uiPriority w:val="99"/>
    <w:semiHidden/>
    <w:rsid w:val="00035A4A"/>
  </w:style>
  <w:style w:type="table" w:styleId="ae">
    <w:name w:val="Table Grid"/>
    <w:basedOn w:val="a1"/>
    <w:uiPriority w:val="39"/>
    <w:rsid w:val="004F04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
    <w:rsid w:val="003D5C3D"/>
    <w:pPr>
      <w:suppressAutoHyphens/>
      <w:spacing w:after="0" w:line="240" w:lineRule="auto"/>
      <w:ind w:firstLine="720"/>
      <w:jc w:val="center"/>
    </w:pPr>
    <w:rPr>
      <w:rFonts w:ascii="Times New Roman" w:eastAsia="Times New Roman" w:hAnsi="Times New Roman" w:cs="Times New Roman"/>
      <w:kern w:val="0"/>
      <w:sz w:val="24"/>
      <w:szCs w:val="20"/>
      <w:lang w:val="uk-UA" w:eastAsia="zh-CN"/>
    </w:rPr>
  </w:style>
  <w:style w:type="paragraph" w:customStyle="1" w:styleId="BodyText2">
    <w:name w:val="Body Text 2"/>
    <w:basedOn w:val="a"/>
    <w:rsid w:val="00592D29"/>
    <w:pPr>
      <w:suppressAutoHyphens/>
      <w:spacing w:after="0" w:line="240" w:lineRule="auto"/>
      <w:ind w:firstLine="720"/>
      <w:jc w:val="center"/>
    </w:pPr>
    <w:rPr>
      <w:rFonts w:ascii="Times New Roman" w:eastAsia="Times New Roman" w:hAnsi="Times New Roman" w:cs="Times New Roman"/>
      <w:kern w:val="0"/>
      <w:sz w:val="24"/>
      <w:szCs w:val="20"/>
      <w:lang w:val="uk-UA"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039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528FB-8176-4CC9-BD28-A2BB24C0E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11</Pages>
  <Words>14953</Words>
  <Characters>8524</Characters>
  <Application>Microsoft Office Word</Application>
  <DocSecurity>0</DocSecurity>
  <Lines>71</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Smirnova</cp:lastModifiedBy>
  <cp:revision>31</cp:revision>
  <cp:lastPrinted>2026-10-20T11:04:00Z</cp:lastPrinted>
  <dcterms:created xsi:type="dcterms:W3CDTF">2026-10-19T07:06:00Z</dcterms:created>
  <dcterms:modified xsi:type="dcterms:W3CDTF">2026-10-30T07:54:00Z</dcterms:modified>
</cp:coreProperties>
</file>