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99060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635" distB="635" distL="635" distR="635" simplePos="0" locked="0" layoutInCell="0" allowOverlap="1" relativeHeight="3">
                <wp:simplePos x="0" y="0"/>
                <wp:positionH relativeFrom="column">
                  <wp:posOffset>5709920</wp:posOffset>
                </wp:positionH>
                <wp:positionV relativeFrom="paragraph">
                  <wp:posOffset>196850</wp:posOffset>
                </wp:positionV>
                <wp:extent cx="440055" cy="211455"/>
                <wp:effectExtent l="635" t="635" r="635" b="635"/>
                <wp:wrapNone/>
                <wp:docPr id="2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21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path="m0,0l-2147483645,0l-2147483645,-2147483646l0,-2147483646xe" fillcolor="white" stroked="t" o:allowincell="f" style="position:absolute;margin-left:449.6pt;margin-top:15.5pt;width:34.6pt;height:16.6pt;mso-wrap-style:square;v-text-anchor:middle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rPr/>
      </w:pPr>
      <w:r>
        <w:rPr/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02.08.2023       </w:t>
      </w:r>
      <w:r>
        <w:rPr>
          <w:sz w:val="28"/>
          <w:szCs w:val="28"/>
        </w:rPr>
        <w:t xml:space="preserve">                                      </w:t>
      </w:r>
      <w:r>
        <w:rPr>
          <w:sz w:val="22"/>
          <w:szCs w:val="22"/>
        </w:rPr>
        <w:t>м.Покров</w:t>
      </w:r>
      <w:r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>316/06-53-23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р</w:t>
      </w:r>
      <w:r>
        <w:rPr>
          <w:rFonts w:eastAsia="Noto Sans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озробку проектно-кошторисної документації по об'єкту</w:t>
      </w:r>
      <w:r>
        <w:rPr>
          <w:rFonts w:eastAsia="Noto Sans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hi-IN"/>
        </w:rPr>
        <w:t xml:space="preserve">: «Будівництво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en-US" w:bidi="hi-IN"/>
        </w:rPr>
        <w:t>місцевої автоматизованої системи централізованого оповіщення населення (МАСЦО) Покровської міської територіальної громади»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 виконання вимог п.9 статті 36-1 та ст.59 Закону України «Про місцеве самоврядування в Україні», з метою реалізації повноважень, визначених статтями 19, 30 Кодексу цивільного захисту України, постанови Кабінету Міністрів України від 27 вересня 2017 року №733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розпорядження Кабінету Міністрів України від 11.07.2018р. №488-р «Про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ситуацій» з метою організації заходів щодо забезпечення оповіщення населення Покровської міської територіальної громади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zh-CN" w:bidi="ar-SA"/>
        </w:rPr>
        <w:t>про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загрозу виникнення надзвичайної ситуації</w:t>
      </w:r>
      <w:r>
        <w:rPr>
          <w:rFonts w:ascii="Times New Roman" w:hAnsi="Times New Roman"/>
          <w:color w:val="000000"/>
          <w:sz w:val="28"/>
          <w:szCs w:val="28"/>
        </w:rPr>
        <w:t>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виконавчому комітету Покровської міської ради</w:t>
      </w:r>
      <w:r>
        <w:rPr>
          <w:color w:val="000000"/>
          <w:sz w:val="28"/>
          <w:szCs w:val="28"/>
        </w:rPr>
        <w:t xml:space="preserve"> на </w:t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>р</w:t>
      </w:r>
      <w:r>
        <w:rPr>
          <w:rFonts w:eastAsia="Noto Sans CJK SC" w:cs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озробку проектно-кошторисної документації по об'єкту</w:t>
      </w:r>
      <w:r>
        <w:rPr>
          <w:rFonts w:eastAsia="Noto Sans CJK SC" w:cs="Times New Roman"/>
          <w:b w:val="false"/>
          <w:bCs w:val="false"/>
          <w:color w:val="000000"/>
          <w:kern w:val="2"/>
          <w:sz w:val="28"/>
          <w:szCs w:val="28"/>
          <w:lang w:val="uk-UA" w:eastAsia="zh-CN" w:bidi="hi-IN"/>
        </w:rPr>
        <w:t xml:space="preserve">: «Будівництво </w:t>
      </w:r>
      <w:r>
        <w:rPr>
          <w:rFonts w:eastAsia="Calibri" w:cs="Times New Roman"/>
          <w:b w:val="false"/>
          <w:bCs w:val="false"/>
          <w:color w:val="000000"/>
          <w:kern w:val="2"/>
          <w:sz w:val="28"/>
          <w:szCs w:val="28"/>
          <w:lang w:val="uk-UA" w:eastAsia="en-US" w:bidi="hi-IN"/>
        </w:rPr>
        <w:t>місцевої автоматизованої системи централізованого оповіщення населення (МАСЦО) Покровської міської територіальної громади».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cs="Times New Roman"/>
          <w:color w:val="000000"/>
          <w:sz w:val="28"/>
          <w:szCs w:val="28"/>
        </w:rPr>
        <w:t>Координацію роботи щодо виконання цього рішення покласти на відділ з питань надзвичайних ситуацій та цивільного захисту населення виконавчого комітету Покровської міської ради (Віталій КРАВЧЕНКО), контроль на секретаря міської ради Сергія КУРАСОВА.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 xml:space="preserve">                </w:t>
        <w:tab/>
        <w:t xml:space="preserve">                     Олександр  ШАПОВАЛ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ab/>
        <w:tab/>
        <w:tab/>
        <w:tab/>
        <w:tab/>
        <w:tab/>
        <w:t xml:space="preserve">     </w:t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character" w:styleId="WW8Num1z0">
    <w:name w:val="WW8Num1z0"/>
    <w:qFormat/>
    <w:rPr>
      <w:rFonts w:ascii="Times New Roman" w:hAnsi="Times New Roman" w:cs="Times New Roman"/>
      <w:color w:val="000000"/>
      <w:sz w:val="28"/>
      <w:szCs w:val="28"/>
      <w:lang w:val="uk-U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384</TotalTime>
  <Application>LibreOffice/7.4.3.2$Windows_X86_64 LibreOffice_project/1048a8393ae2eeec98dff31b5c133c5f1d08b890</Application>
  <AppVersion>15.0000</AppVersion>
  <Pages>1</Pages>
  <Words>200</Words>
  <Characters>1534</Characters>
  <CharactersWithSpaces>1858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2022-06-23T05:35:00Z</dcterms:created>
  <dc:creator>Igor</dc:creator>
  <dc:description/>
  <dc:language>uk-UA</dc:language>
  <cp:lastModifiedBy/>
  <cp:lastPrinted>2023-08-02T08:02:52Z</cp:lastPrinted>
  <dcterms:modified xsi:type="dcterms:W3CDTF">2023-08-03T10:05:42Z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