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5433695</wp:posOffset>
                </wp:positionH>
                <wp:positionV relativeFrom="paragraph">
                  <wp:posOffset>-405130</wp:posOffset>
                </wp:positionV>
                <wp:extent cx="800100" cy="26670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66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stroked="t" o:allowincell="f" style="position:absolute;margin-left:427.85pt;margin-top:-31.9pt;width:62.95pt;height:20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РІШЕННЯ</w:t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/>
          <w:b/>
          <w:bCs/>
          <w:kern w:val="2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zh-CN"/>
        </w:rPr>
        <w:t xml:space="preserve">18.01.2023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30/06-53-23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місцем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рекламного засобу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Іващенко Н.П.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Іващенко Наталії Павлівни щодо звільнення від сплати 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                вул. Соборній,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Іващенко Наталію Павлівну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>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з 01.01.2023 до 31.03.2023 року.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LibreOffice/7.4.3.2$Windows_X86_64 LibreOffice_project/1048a8393ae2eeec98dff31b5c133c5f1d08b890</Application>
  <AppVersion>15.0000</AppVersion>
  <Pages>1</Pages>
  <Words>170</Words>
  <Characters>1149</Characters>
  <CharactersWithSpaces>1391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2023-01-23T13:55:38Z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