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2914650</wp:posOffset>
            </wp:positionH>
            <wp:positionV relativeFrom="paragraph">
              <wp:posOffset>-218440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333333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lang w:eastAsia="ru-RU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  <w:t xml:space="preserve">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ПОКРОВСЬКА МІСЬКА РАДА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7"/>
        <w:bidi w:val="0"/>
        <w:spacing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03.01.2024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Р-2/06-34-24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 затвердження  Програми навчання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з антикорупційної тематики 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>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uk-U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>рік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ab/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Законами України «Про місцеве самоврядування в Україні»,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«Про запобігання корупції» 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uk-UA" w:bidi="ar-SA"/>
        </w:rPr>
        <w:t>Положенням про здійснення контролю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затвердженого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розпорядження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 w:eastAsia="uk-UA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міського голови від 06.08.2020 №183-р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1. Затвердити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Програму навчання з антикорупційної тематики 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>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uk-U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>рік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що додається.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Тетяні ГОРЧАКОВІЙ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проводити навчання, семінари, тренінги згідно затвердженої цим розпорядженням міського голови Програми навчання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з антикорупційної тематики на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en-US" w:eastAsia="uk-UA" w:bidi="ar-S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рік.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оординацію роботи за виконанням розпорядження покласти на начальника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Тетяну ГОРЧАКОВУ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, контроль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залишаю за собою.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Міський голова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Олександр ШАПОВАЛ</w:t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eastAsia="ru-RU"/>
        </w:rPr>
        <w:t xml:space="preserve">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                                         </w:t>
      </w:r>
    </w:p>
    <w:p>
      <w:pPr>
        <w:pStyle w:val="Normal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>ЗАТВЕРДЖЕНО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i/>
          <w:iCs/>
          <w:sz w:val="28"/>
          <w:szCs w:val="28"/>
          <w:lang w:val="ru-RU"/>
        </w:rPr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i/>
          <w:i/>
          <w:iCs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i w:val="false"/>
          <w:iCs w:val="false"/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uk-UA" w:eastAsia="ru-RU" w:bidi="ar-SA"/>
        </w:rPr>
        <w:t>03.01.2024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Р-2/06-34-24</w:t>
      </w:r>
    </w:p>
    <w:p>
      <w:pPr>
        <w:pStyle w:val="Normal"/>
        <w:spacing w:before="0" w:after="0"/>
        <w:jc w:val="center"/>
        <w:rPr>
          <w:color w:val="333333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0"/>
          <w:lang w:eastAsia="ru-RU"/>
        </w:rPr>
        <w:t xml:space="preserve">                       </w:t>
      </w:r>
    </w:p>
    <w:p>
      <w:pPr>
        <w:pStyle w:val="Normal"/>
        <w:spacing w:lineRule="atLeast" w:line="270" w:before="0" w:after="0"/>
        <w:ind w:left="0" w:right="127" w:hanging="0"/>
        <w:jc w:val="center"/>
        <w:textAlignment w:val="baseline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30"/>
          <w:szCs w:val="30"/>
          <w:lang w:val="uk-UA" w:eastAsia="ru-RU"/>
        </w:rPr>
        <w:t xml:space="preserve">Програма навчання з антикорупційної тематики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на 202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 w:eastAsia="uk-UA"/>
        </w:rPr>
        <w:t>4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uk-UA" w:eastAsia="uk-UA"/>
        </w:rPr>
        <w:t>рік</w:t>
      </w:r>
    </w:p>
    <w:p>
      <w:pPr>
        <w:pStyle w:val="Normal"/>
        <w:spacing w:lineRule="atLeast" w:line="270" w:before="0" w:after="0"/>
        <w:ind w:left="0" w:right="127" w:hanging="0"/>
        <w:jc w:val="center"/>
        <w:textAlignment w:val="baseline"/>
        <w:rPr>
          <w:rFonts w:ascii="Times New Roman" w:hAnsi="Times New Roman" w:eastAsia="Times New Roman" w:cs="Times New Roman"/>
          <w:color w:val="333333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val="uk-UA" w:eastAsia="ru-RU"/>
        </w:rPr>
      </w:r>
    </w:p>
    <w:tbl>
      <w:tblPr>
        <w:tblW w:w="9967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681"/>
        <w:gridCol w:w="1302"/>
        <w:gridCol w:w="1584"/>
        <w:gridCol w:w="1989"/>
        <w:gridCol w:w="2877"/>
        <w:gridCol w:w="1534"/>
      </w:tblGrid>
      <w:tr>
        <w:trPr>
          <w:trHeight w:val="850" w:hRule="atLeast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п.п.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заходу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Тип  заходу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Учасники</w:t>
            </w:r>
          </w:p>
          <w:p>
            <w:pPr>
              <w:pStyle w:val="Style22"/>
              <w:widowControl w:val="false"/>
              <w:spacing w:before="0" w:after="2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заходу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Суб'єкт проведення заходу</w:t>
            </w:r>
          </w:p>
        </w:tc>
      </w:tr>
      <w:tr>
        <w:trPr>
          <w:trHeight w:val="3567" w:hRule="atLeast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Січень 2024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7"/>
                <w:szCs w:val="27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7"/>
                <w:szCs w:val="27"/>
                <w:lang w:val="uk-UA" w:eastAsia="en-US" w:bidi="ar-SA"/>
              </w:rPr>
              <w:t>Інформаційний семінар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6"/>
                <w:szCs w:val="26"/>
                <w:u w:val="none"/>
                <w:lang w:val="uk-UA" w:eastAsia="en-US" w:bidi="ar-SA"/>
              </w:rPr>
              <w:t>Загальні вимоги антикорупційного законодавства щодо фінансового контролю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Відповідальні працівники з питань запобігання корупції в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структурних підрозділах, установах та підприємствах,</w:t>
            </w:r>
          </w:p>
          <w:p>
            <w:pPr>
              <w:pStyle w:val="Style22"/>
              <w:widowControl w:val="false"/>
              <w:suppressLineNumbers/>
              <w:spacing w:before="0" w:after="200"/>
              <w:rPr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shd w:fill="auto" w:val="clear"/>
                <w:lang w:val="uk-UA"/>
              </w:rPr>
              <w:t>підпорядкованих Покровській міській раді та її виконавчому комітету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>
        <w:trPr>
          <w:trHeight w:val="1651" w:hRule="atLeast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 квартал 2024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Тематичний с</w:t>
            </w:r>
            <w:r>
              <w:rPr>
                <w:rFonts w:ascii="Times New Roman" w:hAnsi="Times New Roman"/>
                <w:sz w:val="26"/>
                <w:szCs w:val="26"/>
              </w:rPr>
              <w:t>емінар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Загальні вимоги антикорупційного законодавства щодо фінансового контролю  “Декларування 2024”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Посадові особи виконавчого комітету Покровської міської ради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65_1029073874"/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  <w:bookmarkEnd w:id="0"/>
          </w:p>
        </w:tc>
      </w:tr>
      <w:tr>
        <w:trPr>
          <w:trHeight w:val="2445" w:hRule="atLeast"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 квартал 2024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Тематичний с</w:t>
            </w:r>
            <w:r>
              <w:rPr>
                <w:rFonts w:ascii="Times New Roman" w:hAnsi="Times New Roman"/>
                <w:sz w:val="26"/>
                <w:szCs w:val="26"/>
              </w:rPr>
              <w:t>емінар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uk-UA" w:eastAsia="en-US" w:bidi="ar-SA"/>
              </w:rPr>
              <w:t>Загальні вимоги антикорупційного законодавства щодо фінансового контролю  “Декларування 2024”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Посадові особи </w:t>
            </w: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структурних підрозділів, установ та підприємств,</w:t>
            </w:r>
          </w:p>
          <w:p>
            <w:pPr>
              <w:pStyle w:val="Style22"/>
              <w:widowControl w:val="false"/>
              <w:suppressLineNumbers/>
              <w:spacing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підпорядкованих Покровській міській раді та її виконавчому комітету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7"/>
                <w:szCs w:val="27"/>
                <w:u w:val="none"/>
              </w:rPr>
              <w:t>ІІ квартал 2024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7"/>
                <w:szCs w:val="27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7"/>
                <w:szCs w:val="27"/>
                <w:lang w:val="uk-UA" w:eastAsia="en-US" w:bidi="ar-SA"/>
              </w:rPr>
              <w:t>Інформаційний семінар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 w:eastAsia="Calibri" w:cs="" w:cstheme="minorBidi" w:eastAsiaTheme="minorHAnsi"/>
                <w:i w:val="false"/>
                <w:i w:val="false"/>
                <w:iCs w:val="false"/>
                <w:color w:val="auto"/>
                <w:kern w:val="0"/>
                <w:sz w:val="27"/>
                <w:szCs w:val="27"/>
                <w:lang w:val="uk-UA" w:eastAsia="en-US" w:bidi="ar-SA"/>
              </w:rPr>
            </w:pPr>
            <w:r>
              <w:rPr>
                <w:rStyle w:val="Style15"/>
                <w:rFonts w:eastAsia="Calibri" w:cs="" w:ascii="Times New Roman" w:hAnsi="Times New Roman" w:cstheme="minorBidi" w:eastAsiaTheme="minorHAnsi"/>
                <w:i w:val="false"/>
                <w:iCs w:val="false"/>
                <w:color w:val="auto"/>
                <w:kern w:val="0"/>
                <w:sz w:val="27"/>
                <w:szCs w:val="27"/>
                <w:lang w:val="uk-UA" w:eastAsia="en-US" w:bidi="ar-SA"/>
              </w:rPr>
              <w:t>Вимоги, обмеження та заборони як складова доброчесної поведінки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6"/>
                <w:szCs w:val="26"/>
                <w:shd w:fill="auto" w:val="clear"/>
                <w:lang w:val="uk-UA"/>
              </w:rPr>
              <w:t>Посадові особи виконавчого комітету Покровської міської ради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b w:val="false"/>
                <w:bCs w:val="false"/>
                <w:sz w:val="27"/>
                <w:szCs w:val="27"/>
                <w:u w:val="none"/>
              </w:rPr>
              <w:t>ІІ квартал 2024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Тематичний с</w:t>
            </w:r>
            <w:r>
              <w:rPr>
                <w:rFonts w:ascii="Times New Roman" w:hAnsi="Times New Roman"/>
                <w:sz w:val="26"/>
                <w:szCs w:val="26"/>
              </w:rPr>
              <w:t>емінар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rFonts w:ascii="Times New Roman" w:hAnsi="Times New Roman" w:eastAsia="Calibri" w:cs="" w:cstheme="minorBidi" w:eastAsiaTheme="minorHAnsi"/>
                <w:b w:val="false"/>
                <w:b w:val="false"/>
                <w:bCs w:val="false"/>
                <w:color w:val="auto"/>
                <w:kern w:val="0"/>
                <w:sz w:val="27"/>
                <w:szCs w:val="27"/>
                <w:u w:val="none"/>
                <w:lang w:val="uk-UA" w:eastAsia="en-US" w:bidi="ar-SA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7"/>
                <w:szCs w:val="27"/>
                <w:u w:val="none"/>
                <w:lang w:val="uk-UA" w:eastAsia="en-US" w:bidi="ar-SA"/>
              </w:rPr>
              <w:t>Методичні рекомендації щодо  запобігання та врегулювання конфлікту інтересів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Посадові особи  виконавчого комітету Покровської міської ради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7"/>
                <w:szCs w:val="27"/>
                <w:u w:val="none"/>
              </w:rPr>
              <w:t>ІІІ квартал 2024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Семінар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sz w:val="26"/>
                <w:szCs w:val="26"/>
              </w:rPr>
            </w:pPr>
            <w:r>
              <w:rPr>
                <w:rFonts w:eastAsia="Calibri" w:cs="" w:ascii="Times New Roman" w:hAnsi="Times New Roman" w:cstheme="minorBidi" w:eastAsiaTheme="minorHAnsi"/>
                <w:b w:val="false"/>
                <w:bCs w:val="false"/>
                <w:color w:val="auto"/>
                <w:kern w:val="0"/>
                <w:sz w:val="26"/>
                <w:szCs w:val="26"/>
                <w:u w:val="none"/>
                <w:lang w:val="uk-UA" w:eastAsia="en-US" w:bidi="ar-SA"/>
              </w:rPr>
              <w:t>Правила етичної поведінки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Посадові особи виконавчого комітету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pacing w:before="0" w:after="200"/>
              <w:jc w:val="center"/>
              <w:rPr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z w:val="27"/>
                <w:szCs w:val="27"/>
                <w:u w:val="none"/>
              </w:rPr>
              <w:t>ІV квартал 2024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Тренінг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uppressLineNumbers/>
              <w:spacing w:lineRule="auto" w:line="240" w:before="0" w:after="200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7"/>
                <w:szCs w:val="27"/>
                <w:u w:val="none"/>
                <w:effect w:val="none"/>
                <w:lang w:val="uk-UA" w:eastAsia="en-US" w:bidi="ar-SA"/>
              </w:rPr>
              <w:t xml:space="preserve">Викривачі корупції.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6"/>
                <w:szCs w:val="26"/>
                <w:u w:val="none"/>
                <w:effect w:val="none"/>
                <w:shd w:fill="auto" w:val="clear"/>
                <w:lang w:val="uk-UA" w:eastAsia="en-US" w:bidi="ar-SA"/>
              </w:rPr>
              <w:t>Єдиний портал повідомлень викривачів</w:t>
            </w:r>
          </w:p>
        </w:tc>
        <w:tc>
          <w:tcPr>
            <w:tcW w:w="2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suppressLineNumbers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Посадові особи виконавчого комітету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LineNumbers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Начальник відділу з питань запобігання та протидії корупції</w:t>
            </w:r>
          </w:p>
        </w:tc>
      </w:tr>
    </w:tbl>
    <w:p>
      <w:pPr>
        <w:pStyle w:val="Normal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ab/>
        <w:tab/>
        <w:tab/>
        <w:tab/>
      </w:r>
    </w:p>
    <w:p>
      <w:pPr>
        <w:pStyle w:val="Normal"/>
        <w:spacing w:lineRule="auto" w:line="240"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textAlignment w:val="baseline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Начальник відділу </w:t>
      </w:r>
    </w:p>
    <w:p>
      <w:pPr>
        <w:pStyle w:val="Normal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 питань запобігання та протидії корупції</w:t>
        <w:tab/>
        <w:t xml:space="preserve">                  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Тетяна ГОРЧАКОВА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ab/>
        <w:tab/>
        <w:tab/>
        <w:tab/>
      </w:r>
      <w:bookmarkStart w:id="1" w:name="_GoBack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333333"/>
          <w:sz w:val="24"/>
          <w:szCs w:val="24"/>
          <w:lang w:eastAsia="ru-RU"/>
        </w:rPr>
        <w:t xml:space="preserve">                </w:t>
      </w:r>
    </w:p>
    <w:sectPr>
      <w:type w:val="nextPage"/>
      <w:pgSz w:w="11906" w:h="16838"/>
      <w:pgMar w:left="1701" w:right="566" w:gutter="0" w:header="0" w:top="737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2">
    <w:name w:val="Heading 2"/>
    <w:basedOn w:val="Style16"/>
    <w:next w:val="Style17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и"/>
    <w:qFormat/>
    <w:rPr>
      <w:rFonts w:ascii="OpenSymbol" w:hAnsi="OpenSymbol" w:eastAsia="OpenSymbol" w:cs="OpenSymbol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Emphasis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unhideWhenUsed/>
    <w:qFormat/>
    <w:rsid w:val="00a44ed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36b9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Footer"/>
    <w:basedOn w:val="Normal"/>
    <w:pPr>
      <w:suppressLineNumbers/>
      <w:tabs>
        <w:tab w:val="clear" w:pos="708"/>
        <w:tab w:val="center" w:pos="5103" w:leader="none"/>
        <w:tab w:val="right" w:pos="10206" w:leader="none"/>
      </w:tabs>
    </w:pPr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93f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Application>LibreOffice/7.4.3.2$Windows_X86_64 LibreOffice_project/1048a8393ae2eeec98dff31b5c133c5f1d08b890</Application>
  <AppVersion>15.0000</AppVersion>
  <Pages>3</Pages>
  <Words>371</Words>
  <Characters>2687</Characters>
  <CharactersWithSpaces>3602</CharactersWithSpaces>
  <Paragraphs>76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2016-12-23T09:14:00Z</dcterms:created>
  <dc:creator>root</dc:creator>
  <dc:description/>
  <dc:language>ru-RU</dc:language>
  <cp:lastModifiedBy/>
  <dcterms:modified xsi:type="dcterms:W3CDTF">2024-01-04T15:30:26Z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