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9"/>
        <w:spacing w:before="0" w:after="0"/>
        <w:jc w:val="right"/>
        <w:rPr>
          <w:b/>
          <w:b/>
          <w:bCs/>
          <w:sz w:val="28"/>
          <w:szCs w:val="28"/>
        </w:rPr>
      </w:pPr>
      <w:r>
        <w:drawing>
          <wp:anchor behindDoc="0" distT="0" distB="0" distL="114935" distR="114935" simplePos="0" locked="0" layoutInCell="1" allowOverlap="1" relativeHeight="3">
            <wp:simplePos x="0" y="0"/>
            <wp:positionH relativeFrom="column">
              <wp:posOffset>2835910</wp:posOffset>
            </wp:positionH>
            <wp:positionV relativeFrom="paragraph">
              <wp:posOffset>136525</wp:posOffset>
            </wp:positionV>
            <wp:extent cx="413385" cy="597535"/>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53" t="-11" r="-53" b="-11"/>
                    <a:stretch>
                      <a:fillRect/>
                    </a:stretch>
                  </pic:blipFill>
                  <pic:spPr bwMode="auto">
                    <a:xfrm>
                      <a:off x="0" y="0"/>
                      <a:ext cx="413385" cy="597535"/>
                    </a:xfrm>
                    <a:prstGeom prst="rect">
                      <a:avLst/>
                    </a:prstGeom>
                  </pic:spPr>
                </pic:pic>
              </a:graphicData>
            </a:graphic>
          </wp:anchor>
        </w:drawing>
      </w:r>
      <w:r>
        <w:rPr>
          <w:b/>
          <w:bCs/>
          <w:sz w:val="28"/>
          <w:szCs w:val="28"/>
        </w:rPr>
        <w:t>к</w:t>
      </w:r>
      <w:r>
        <w:rPr>
          <w:b/>
          <w:bCs/>
          <w:sz w:val="28"/>
          <w:szCs w:val="28"/>
        </w:rPr>
        <w:t>опія</w:t>
      </w:r>
    </w:p>
    <w:p>
      <w:pPr>
        <w:pStyle w:val="Style19"/>
        <w:spacing w:before="0" w:after="0"/>
        <w:jc w:val="center"/>
        <w:rPr/>
      </w:pPr>
      <w:r>
        <w:rPr>
          <w:b/>
          <w:bCs/>
          <w:sz w:val="28"/>
          <w:szCs w:val="28"/>
        </w:rPr>
        <w:t>ПОКРОВСЬКА МІСЬКА РАДА</w:t>
      </w:r>
    </w:p>
    <w:p>
      <w:pPr>
        <w:pStyle w:val="Style19"/>
        <w:pBdr>
          <w:bottom w:val="single" w:sz="8" w:space="2" w:color="000000"/>
        </w:pBdr>
        <w:spacing w:before="0" w:after="0"/>
        <w:jc w:val="center"/>
        <w:rPr>
          <w:b/>
          <w:b/>
          <w:bCs/>
          <w:sz w:val="28"/>
          <w:szCs w:val="28"/>
        </w:rPr>
      </w:pPr>
      <w:r>
        <w:rPr>
          <w:b/>
          <w:bCs/>
          <w:sz w:val="28"/>
          <w:szCs w:val="28"/>
        </w:rPr>
        <w:t>ДНІПРОПЕТРОВСЬКОЇ ОБЛАСТІ</w:t>
      </w:r>
    </w:p>
    <w:p>
      <w:pPr>
        <w:pStyle w:val="Style19"/>
        <w:spacing w:before="0" w:after="0"/>
        <w:jc w:val="center"/>
        <w:rPr>
          <w:sz w:val="16"/>
          <w:szCs w:val="16"/>
        </w:rPr>
      </w:pPr>
      <w:r>
        <w:rPr>
          <w:sz w:val="16"/>
          <w:szCs w:val="16"/>
        </w:rPr>
        <mc:AlternateContent>
          <mc:Choice Requires="wps">
            <w:drawing>
              <wp:anchor behindDoc="1" distT="0" distB="0" distL="0" distR="0" simplePos="0" locked="0" layoutInCell="1" allowOverlap="1" relativeHeight="2" wp14:anchorId="2F7667C2">
                <wp:simplePos x="0" y="0"/>
                <wp:positionH relativeFrom="column">
                  <wp:posOffset>16510</wp:posOffset>
                </wp:positionH>
                <wp:positionV relativeFrom="paragraph">
                  <wp:posOffset>52070</wp:posOffset>
                </wp:positionV>
                <wp:extent cx="6118860" cy="13335"/>
                <wp:effectExtent l="10795" t="15875" r="17780" b="12700"/>
                <wp:wrapNone/>
                <wp:docPr id="2" name="Прямая соединительная линия 3"/>
                <a:graphic xmlns:a="http://schemas.openxmlformats.org/drawingml/2006/main">
                  <a:graphicData uri="http://schemas.microsoft.com/office/word/2010/wordprocessingShape">
                    <wps:wsp>
                      <wps:cNvSpPr/>
                      <wps:spPr>
                        <a:xfrm flipV="1">
                          <a:off x="0" y="0"/>
                          <a:ext cx="6118200" cy="9360"/>
                        </a:xfrm>
                        <a:prstGeom prst="line">
                          <a:avLst/>
                        </a:prstGeom>
                        <a:ln w="17640">
                          <a:noFill/>
                        </a:ln>
                      </wps:spPr>
                      <wps:style>
                        <a:lnRef idx="0"/>
                        <a:fillRef idx="0"/>
                        <a:effectRef idx="0"/>
                        <a:fontRef idx="minor"/>
                      </wps:style>
                      <wps:bodyPr/>
                    </wps:wsp>
                  </a:graphicData>
                </a:graphic>
              </wp:anchor>
            </w:drawing>
          </mc:Choice>
          <mc:Fallback>
            <w:pict>
              <v:line id="shape_0" from="1.3pt,3.8pt" to="483pt,4.5pt" ID="Прямая соединительная линия 3" stroked="f" style="position:absolute;flip:y" wp14:anchorId="2F7667C2">
                <v:stroke color="#3465a4" weight="17640" joinstyle="round" endcap="flat"/>
                <v:fill o:detectmouseclick="t" on="false"/>
              </v:line>
            </w:pict>
          </mc:Fallback>
        </mc:AlternateContent>
      </w:r>
    </w:p>
    <w:p>
      <w:pPr>
        <w:pStyle w:val="Style19"/>
        <w:spacing w:before="0" w:after="0"/>
        <w:jc w:val="center"/>
        <w:rPr/>
      </w:pPr>
      <w:r>
        <w:rPr>
          <w:b/>
          <w:sz w:val="28"/>
          <w:szCs w:val="28"/>
        </w:rPr>
        <w:t xml:space="preserve"> </w:t>
      </w:r>
      <w:r>
        <w:rPr>
          <w:b/>
          <w:sz w:val="28"/>
          <w:szCs w:val="28"/>
        </w:rPr>
        <w:t>РІШЕННЯ</w:t>
      </w:r>
    </w:p>
    <w:p>
      <w:pPr>
        <w:pStyle w:val="22"/>
        <w:ind w:hanging="0"/>
        <w:jc w:val="both"/>
        <w:rPr/>
      </w:pPr>
      <w:r>
        <w:rPr>
          <w:sz w:val="28"/>
          <w:szCs w:val="28"/>
        </w:rPr>
        <w:t>26. 06. 2020</w:t>
        <w:tab/>
        <w:tab/>
        <w:tab/>
        <w:t xml:space="preserve">                    м.Покров                                  </w:t>
        <w:tab/>
        <w:tab/>
        <w:t>№ 2</w:t>
      </w:r>
    </w:p>
    <w:p>
      <w:pPr>
        <w:pStyle w:val="Normal"/>
        <w:keepNext w:val="true"/>
        <w:spacing w:lineRule="auto" w:line="216" w:before="0" w:after="0"/>
        <w:jc w:val="center"/>
        <w:rPr>
          <w:rFonts w:ascii="Times New Roman" w:hAnsi="Times New Roman" w:eastAsia="Times New Roman"/>
          <w:color w:val="000000"/>
          <w:sz w:val="28"/>
          <w:szCs w:val="28"/>
          <w:highlight w:val="yellow"/>
        </w:rPr>
      </w:pPr>
      <w:r>
        <w:rPr>
          <w:rFonts w:eastAsia="Times New Roman" w:ascii="Times New Roman" w:hAnsi="Times New Roman"/>
          <w:color w:val="000000"/>
          <w:sz w:val="28"/>
          <w:szCs w:val="28"/>
          <w:highlight w:val="yellow"/>
        </w:rPr>
      </w:r>
    </w:p>
    <w:p>
      <w:pPr>
        <w:pStyle w:val="Normal"/>
        <w:keepNext w:val="true"/>
        <w:spacing w:lineRule="auto" w:line="216" w:before="0" w:after="0"/>
        <w:jc w:val="center"/>
        <w:rPr/>
      </w:pPr>
      <w:r>
        <w:rPr>
          <w:rFonts w:eastAsia="Times New Roman" w:ascii="Times New Roman" w:hAnsi="Times New Roman"/>
          <w:color w:val="000000"/>
          <w:sz w:val="28"/>
          <w:szCs w:val="28"/>
        </w:rPr>
        <w:t>(58</w:t>
      </w:r>
      <w:bookmarkStart w:id="0" w:name="_Hlk27635910"/>
      <w:r>
        <w:rPr>
          <w:rFonts w:eastAsia="Times New Roman" w:ascii="Times New Roman" w:hAnsi="Times New Roman"/>
          <w:color w:val="000000"/>
          <w:sz w:val="28"/>
          <w:szCs w:val="28"/>
        </w:rPr>
        <w:t xml:space="preserve">  сесія 7 скликання</w:t>
      </w:r>
      <w:bookmarkEnd w:id="0"/>
      <w:r>
        <w:rPr>
          <w:rFonts w:eastAsia="Times New Roman" w:ascii="Times New Roman" w:hAnsi="Times New Roman"/>
          <w:color w:val="000000"/>
          <w:sz w:val="28"/>
          <w:szCs w:val="28"/>
        </w:rPr>
        <w:t>)</w:t>
      </w:r>
    </w:p>
    <w:p>
      <w:pPr>
        <w:pStyle w:val="Normal"/>
        <w:spacing w:lineRule="auto" w:line="216" w:before="0" w:after="0"/>
        <w:jc w:val="center"/>
        <w:rPr>
          <w:rFonts w:ascii="Times New Roman" w:hAnsi="Times New Roman" w:eastAsia="Times New Roman"/>
          <w:color w:val="000000"/>
          <w:sz w:val="28"/>
          <w:szCs w:val="28"/>
        </w:rPr>
      </w:pPr>
      <w:r>
        <w:rPr>
          <w:rFonts w:eastAsia="Times New Roman" w:ascii="Times New Roman" w:hAnsi="Times New Roman"/>
          <w:color w:val="000000"/>
          <w:sz w:val="28"/>
          <w:szCs w:val="28"/>
        </w:rPr>
      </w:r>
    </w:p>
    <w:p>
      <w:pPr>
        <w:pStyle w:val="Normal"/>
        <w:spacing w:lineRule="auto" w:line="240" w:before="0" w:after="0"/>
        <w:jc w:val="center"/>
        <w:rPr>
          <w:sz w:val="16"/>
          <w:szCs w:val="16"/>
        </w:rPr>
      </w:pPr>
      <w:r>
        <w:rPr>
          <w:sz w:val="16"/>
          <w:szCs w:val="16"/>
        </w:rPr>
      </w:r>
    </w:p>
    <w:p>
      <w:pPr>
        <w:pStyle w:val="Normal"/>
        <w:tabs>
          <w:tab w:val="clear" w:pos="708"/>
          <w:tab w:val="left" w:pos="2880" w:leader="none"/>
          <w:tab w:val="left" w:pos="4860" w:leader="none"/>
          <w:tab w:val="left" w:pos="5220" w:leader="none"/>
        </w:tabs>
        <w:spacing w:lineRule="auto" w:line="240" w:before="0" w:after="0"/>
        <w:ind w:right="4592" w:hanging="0"/>
        <w:jc w:val="both"/>
        <w:rPr/>
      </w:pPr>
      <w:r>
        <w:rPr>
          <w:rFonts w:ascii="Times New Roman" w:hAnsi="Times New Roman"/>
          <w:sz w:val="28"/>
          <w:szCs w:val="28"/>
        </w:rPr>
        <w:t xml:space="preserve">Звіт про </w:t>
      </w:r>
      <w:bookmarkStart w:id="1" w:name="__DdeLink__581_4172795173"/>
      <w:r>
        <w:rPr>
          <w:rFonts w:ascii="Times New Roman" w:hAnsi="Times New Roman"/>
          <w:sz w:val="28"/>
          <w:szCs w:val="28"/>
        </w:rPr>
        <w:t>виконання  міської  цільової соціальної   програми «Освіта  міста Покров  до 2019-2021 років» у 2019 році</w:t>
      </w:r>
      <w:bookmarkEnd w:id="1"/>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spacing w:lineRule="auto" w:line="240" w:before="0" w:after="0"/>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8"/>
          <w:tab w:val="left" w:pos="2880" w:leader="none"/>
          <w:tab w:val="left" w:pos="4860" w:leader="none"/>
          <w:tab w:val="left" w:pos="5220" w:leader="none"/>
        </w:tabs>
        <w:spacing w:lineRule="auto" w:line="240" w:before="0" w:after="0"/>
        <w:jc w:val="both"/>
        <w:rPr/>
      </w:pPr>
      <w:r>
        <w:rPr>
          <w:rFonts w:eastAsia="Times New Roman" w:ascii="Times New Roman" w:hAnsi="Times New Roman"/>
          <w:color w:val="FF0000"/>
          <w:sz w:val="28"/>
          <w:szCs w:val="28"/>
        </w:rPr>
        <w:t xml:space="preserve">           </w:t>
      </w:r>
      <w:r>
        <w:rPr>
          <w:rFonts w:eastAsia="Times New Roman" w:ascii="Times New Roman" w:hAnsi="Times New Roman"/>
          <w:sz w:val="28"/>
          <w:szCs w:val="28"/>
        </w:rPr>
        <w:t xml:space="preserve">З метою максимального задоволення освітніх  потреб мешканців міста, формування доступної та  якісної системи освіти і виховання, що відповідає сучасним тенденціям розвитку суспільства, </w:t>
      </w:r>
      <w:r>
        <w:rPr>
          <w:rFonts w:eastAsia="Times New Roman" w:ascii="Times New Roman" w:hAnsi="Times New Roman"/>
          <w:color w:val="auto"/>
          <w:sz w:val="28"/>
          <w:szCs w:val="28"/>
        </w:rPr>
        <w:t>керуючись З</w:t>
      </w:r>
      <w:r>
        <w:rPr>
          <w:rFonts w:eastAsia="Times New Roman" w:ascii="Times New Roman" w:hAnsi="Times New Roman"/>
          <w:sz w:val="28"/>
          <w:szCs w:val="28"/>
        </w:rPr>
        <w:t>аконом України «Про місцеве самоврядування в Україні», на виконання статті 5 Закону України «Про освіту», розпорядження Кабінету Міністрів України від 13 грудня 2017 року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на підставі рішення Дніпропетровської  обласної ради «</w:t>
      </w:r>
      <w:r>
        <w:rPr>
          <w:rFonts w:eastAsia="Times New Roman" w:ascii="Times New Roman" w:hAnsi="Times New Roman"/>
          <w:color w:val="000000"/>
          <w:sz w:val="28"/>
          <w:szCs w:val="28"/>
        </w:rPr>
        <w:t xml:space="preserve">Про внесення змін до рішення обласної ради від 21 грудня 2012 року №389-17/VI „Про регіональну цільову соціальну програму „Освіта Дніпропетровщини до 2018 року” (зі змінами) та продовження терміну дії програми до 2021 року, </w:t>
      </w:r>
      <w:bookmarkStart w:id="2" w:name="_GoBack"/>
      <w:bookmarkEnd w:id="2"/>
      <w:r>
        <w:rPr>
          <w:rFonts w:eastAsia="Times New Roman" w:ascii="Times New Roman" w:hAnsi="Times New Roman"/>
          <w:sz w:val="28"/>
          <w:szCs w:val="28"/>
        </w:rPr>
        <w:t xml:space="preserve">міська рада  </w:t>
      </w:r>
    </w:p>
    <w:p>
      <w:pPr>
        <w:pStyle w:val="Normal"/>
        <w:spacing w:lineRule="auto" w:line="240" w:before="0" w:after="0"/>
        <w:jc w:val="center"/>
        <w:rPr>
          <w:rFonts w:ascii="Times New Roman" w:hAnsi="Times New Roman"/>
          <w:sz w:val="16"/>
          <w:szCs w:val="16"/>
        </w:rPr>
      </w:pPr>
      <w:r>
        <w:rPr>
          <w:rFonts w:ascii="Times New Roman" w:hAnsi="Times New Roman"/>
          <w:sz w:val="16"/>
          <w:szCs w:val="16"/>
        </w:rPr>
      </w:r>
    </w:p>
    <w:p>
      <w:pPr>
        <w:pStyle w:val="Normal"/>
        <w:spacing w:lineRule="auto" w:line="240" w:before="0" w:after="0"/>
        <w:rPr>
          <w:rFonts w:ascii="Times New Roman" w:hAnsi="Times New Roman"/>
          <w:b/>
          <w:b/>
          <w:sz w:val="28"/>
          <w:szCs w:val="28"/>
        </w:rPr>
      </w:pPr>
      <w:r>
        <w:rPr>
          <w:rFonts w:ascii="Times New Roman" w:hAnsi="Times New Roman"/>
          <w:b/>
          <w:sz w:val="28"/>
          <w:szCs w:val="28"/>
        </w:rPr>
        <w:t>ВИРІШИЛА:</w:t>
      </w:r>
    </w:p>
    <w:p>
      <w:pPr>
        <w:pStyle w:val="Normal"/>
        <w:spacing w:lineRule="auto" w:line="240" w:before="0" w:after="0"/>
        <w:jc w:val="center"/>
        <w:rPr>
          <w:rFonts w:ascii="Times New Roman" w:hAnsi="Times New Roman"/>
          <w:sz w:val="16"/>
          <w:szCs w:val="16"/>
        </w:rPr>
      </w:pPr>
      <w:r>
        <w:rPr>
          <w:rFonts w:ascii="Times New Roman" w:hAnsi="Times New Roman"/>
          <w:sz w:val="16"/>
          <w:szCs w:val="16"/>
        </w:rPr>
      </w:r>
    </w:p>
    <w:p>
      <w:pPr>
        <w:pStyle w:val="Normal"/>
        <w:tabs>
          <w:tab w:val="clear" w:pos="708"/>
          <w:tab w:val="left" w:pos="2880" w:leader="none"/>
          <w:tab w:val="left" w:pos="4860" w:leader="none"/>
          <w:tab w:val="left" w:pos="5220" w:leader="none"/>
        </w:tabs>
        <w:spacing w:lineRule="auto" w:line="240" w:before="0" w:after="0"/>
        <w:ind w:firstLine="567"/>
        <w:jc w:val="both"/>
        <w:rPr/>
      </w:pPr>
      <w:r>
        <w:rPr>
          <w:rFonts w:ascii="Times New Roman" w:hAnsi="Times New Roman"/>
          <w:sz w:val="28"/>
          <w:szCs w:val="28"/>
        </w:rPr>
        <w:t xml:space="preserve">1. Звіт про виконання  міської  цільової соціальної   програми «Освіта  міста Покров  до 2019-2021 років» у 2019 році </w:t>
      </w:r>
      <w:r>
        <w:rPr>
          <w:rFonts w:ascii="Times New Roman" w:hAnsi="Times New Roman"/>
          <w:color w:val="000000"/>
          <w:sz w:val="28"/>
          <w:szCs w:val="28"/>
        </w:rPr>
        <w:t>взяти до відома.</w:t>
      </w:r>
    </w:p>
    <w:p>
      <w:pPr>
        <w:pStyle w:val="Normal"/>
        <w:tabs>
          <w:tab w:val="clear" w:pos="708"/>
          <w:tab w:val="left" w:pos="2880" w:leader="none"/>
          <w:tab w:val="left" w:pos="4860" w:leader="none"/>
          <w:tab w:val="left" w:pos="5220" w:leader="none"/>
        </w:tabs>
        <w:spacing w:lineRule="auto" w:line="240" w:before="0" w:after="0"/>
        <w:ind w:firstLine="567"/>
        <w:jc w:val="both"/>
        <w:rPr>
          <w:rFonts w:ascii="Times New Roman" w:hAnsi="Times New Roman"/>
          <w:color w:val="000000"/>
        </w:rPr>
      </w:pPr>
      <w:r>
        <w:rPr>
          <w:rFonts w:ascii="Times New Roman" w:hAnsi="Times New Roman"/>
          <w:color w:val="000000"/>
        </w:rPr>
      </w:r>
    </w:p>
    <w:p>
      <w:pPr>
        <w:pStyle w:val="Normal"/>
        <w:spacing w:lineRule="auto" w:line="240" w:before="0" w:after="0"/>
        <w:ind w:firstLine="567"/>
        <w:jc w:val="both"/>
        <w:rPr/>
      </w:pPr>
      <w:r>
        <w:rPr>
          <w:rFonts w:ascii="Times New Roman" w:hAnsi="Times New Roman"/>
          <w:sz w:val="28"/>
          <w:szCs w:val="28"/>
        </w:rPr>
        <w:t>2. Начальнику управління освіти Цупровій Г.А., начальнику відділу культури  Сударєвій Т.М., директору ДПТНЗ «Покровський центр підготовки і перепідготовки робітничих кадрів» Дяченко Н.В. (за згодою) продовжити роботу щодо виконання Програми в межах бюджетних призначень на 2020-2021 роки та інших надходжень, отриманих шляхом, що не суперечить вимогам чинного законодавства України.</w:t>
      </w:r>
    </w:p>
    <w:p>
      <w:pPr>
        <w:pStyle w:val="Normal"/>
        <w:spacing w:lineRule="auto" w:line="240" w:before="0" w:after="0"/>
        <w:ind w:firstLine="567"/>
        <w:jc w:val="both"/>
        <w:rPr>
          <w:rFonts w:ascii="Times New Roman" w:hAnsi="Times New Roman"/>
        </w:rPr>
      </w:pPr>
      <w:r>
        <w:rPr>
          <w:rFonts w:ascii="Times New Roman" w:hAnsi="Times New Roman"/>
        </w:rPr>
      </w:r>
    </w:p>
    <w:p>
      <w:pPr>
        <w:pStyle w:val="NormalWeb"/>
        <w:spacing w:beforeAutospacing="0" w:before="0" w:afterAutospacing="0" w:after="0"/>
        <w:jc w:val="both"/>
        <w:rPr>
          <w:sz w:val="28"/>
          <w:szCs w:val="28"/>
          <w:lang w:val="uk-UA"/>
        </w:rPr>
      </w:pPr>
      <w:r>
        <w:rPr>
          <w:sz w:val="28"/>
          <w:szCs w:val="28"/>
          <w:lang w:val="uk-UA"/>
        </w:rPr>
        <w:t xml:space="preserve">       </w:t>
      </w:r>
      <w:r>
        <w:rPr>
          <w:sz w:val="28"/>
          <w:szCs w:val="28"/>
          <w:lang w:val="uk-UA"/>
        </w:rPr>
        <w:t>3. Доповнити додаток до міської цільової соціальної програми «Освіта м.Покров  на 2019-2021 роки» пунктом 4.4 Проекту 4 «Універсальний дизайн у сфері освіти» наступного змісту:</w:t>
      </w:r>
    </w:p>
    <w:tbl>
      <w:tblPr>
        <w:tblW w:w="9909" w:type="dxa"/>
        <w:jc w:val="left"/>
        <w:tblInd w:w="-20" w:type="dxa"/>
        <w:tblCellMar>
          <w:top w:w="0" w:type="dxa"/>
          <w:left w:w="108" w:type="dxa"/>
          <w:bottom w:w="0" w:type="dxa"/>
          <w:right w:w="108" w:type="dxa"/>
        </w:tblCellMar>
        <w:tblLook w:firstRow="0" w:noVBand="0" w:lastRow="0" w:firstColumn="0" w:lastColumn="0" w:noHBand="0" w:val="0000"/>
      </w:tblPr>
      <w:tblGrid>
        <w:gridCol w:w="574"/>
        <w:gridCol w:w="1518"/>
        <w:gridCol w:w="2358"/>
        <w:gridCol w:w="1773"/>
        <w:gridCol w:w="1797"/>
        <w:gridCol w:w="1888"/>
      </w:tblGrid>
      <w:tr>
        <w:trPr>
          <w:tblHeader w:val="true"/>
          <w:trHeight w:val="551" w:hRule="atLeast"/>
        </w:trPr>
        <w:tc>
          <w:tcPr>
            <w:tcW w:w="574" w:type="dxa"/>
            <w:tcBorders>
              <w:top w:val="single" w:sz="4" w:space="0" w:color="000000"/>
              <w:left w:val="single" w:sz="4" w:space="0" w:color="000000"/>
              <w:bottom w:val="single" w:sz="4" w:space="0" w:color="000000"/>
            </w:tcBorders>
            <w:shd w:color="auto" w:fill="auto" w:val="clear"/>
            <w:vAlign w:val="center"/>
          </w:tcPr>
          <w:p>
            <w:pPr>
              <w:pStyle w:val="Normal"/>
              <w:spacing w:lineRule="auto" w:line="204" w:before="0" w:after="0"/>
              <w:jc w:val="center"/>
              <w:rPr>
                <w:lang w:val="ru-RU"/>
              </w:rPr>
            </w:pPr>
            <w:r>
              <w:rPr>
                <w:rFonts w:ascii="Times New Roman" w:hAnsi="Times New Roman"/>
                <w:b/>
                <w:color w:val="000000"/>
                <w:sz w:val="24"/>
                <w:szCs w:val="24"/>
                <w:lang w:eastAsia="uk-UA"/>
              </w:rPr>
              <w:t>№</w:t>
            </w:r>
            <w:r>
              <w:rPr>
                <w:rFonts w:eastAsia="Times New Roman" w:ascii="Times New Roman" w:hAnsi="Times New Roman"/>
                <w:b/>
                <w:color w:val="000000"/>
                <w:sz w:val="24"/>
                <w:szCs w:val="24"/>
                <w:lang w:eastAsia="uk-UA"/>
              </w:rPr>
              <w:t xml:space="preserve"> </w:t>
            </w:r>
            <w:r>
              <w:rPr>
                <w:rFonts w:ascii="Times New Roman" w:hAnsi="Times New Roman"/>
                <w:b/>
                <w:color w:val="000000"/>
                <w:sz w:val="24"/>
                <w:szCs w:val="24"/>
                <w:lang w:eastAsia="uk-UA"/>
              </w:rPr>
              <w:t>з/п</w:t>
            </w:r>
          </w:p>
        </w:tc>
        <w:tc>
          <w:tcPr>
            <w:tcW w:w="1518" w:type="dxa"/>
            <w:tcBorders>
              <w:top w:val="single" w:sz="4" w:space="0" w:color="000000"/>
              <w:left w:val="single" w:sz="4" w:space="0" w:color="000000"/>
              <w:bottom w:val="single" w:sz="4" w:space="0" w:color="000000"/>
            </w:tcBorders>
            <w:shd w:color="auto" w:fill="auto" w:val="clear"/>
            <w:vAlign w:val="center"/>
          </w:tcPr>
          <w:p>
            <w:pPr>
              <w:pStyle w:val="Normal"/>
              <w:spacing w:lineRule="auto" w:line="204" w:before="0" w:after="0"/>
              <w:jc w:val="center"/>
              <w:rPr>
                <w:lang w:val="ru-RU"/>
              </w:rPr>
            </w:pPr>
            <w:r>
              <w:rPr>
                <w:rFonts w:ascii="Times New Roman" w:hAnsi="Times New Roman"/>
                <w:b/>
                <w:color w:val="000000"/>
                <w:sz w:val="24"/>
                <w:szCs w:val="24"/>
                <w:lang w:eastAsia="uk-UA"/>
              </w:rPr>
              <w:t>Назва напряму діяльності</w:t>
            </w:r>
          </w:p>
        </w:tc>
        <w:tc>
          <w:tcPr>
            <w:tcW w:w="2358" w:type="dxa"/>
            <w:tcBorders>
              <w:top w:val="single" w:sz="4" w:space="0" w:color="000000"/>
              <w:left w:val="single" w:sz="4" w:space="0" w:color="000000"/>
              <w:bottom w:val="single" w:sz="4" w:space="0" w:color="000000"/>
            </w:tcBorders>
            <w:shd w:color="auto" w:fill="auto" w:val="clear"/>
            <w:vAlign w:val="center"/>
          </w:tcPr>
          <w:p>
            <w:pPr>
              <w:pStyle w:val="Normal"/>
              <w:spacing w:lineRule="auto" w:line="204" w:before="0" w:after="0"/>
              <w:jc w:val="center"/>
              <w:rPr>
                <w:lang w:val="ru-RU"/>
              </w:rPr>
            </w:pPr>
            <w:r>
              <w:rPr>
                <w:rFonts w:ascii="Times New Roman" w:hAnsi="Times New Roman"/>
                <w:b/>
                <w:color w:val="000000"/>
                <w:sz w:val="24"/>
                <w:szCs w:val="24"/>
                <w:lang w:eastAsia="uk-UA"/>
              </w:rPr>
              <w:t>Заходи щодо реалізації завдання</w:t>
            </w:r>
          </w:p>
        </w:tc>
        <w:tc>
          <w:tcPr>
            <w:tcW w:w="1773" w:type="dxa"/>
            <w:tcBorders>
              <w:top w:val="single" w:sz="4" w:space="0" w:color="000000"/>
              <w:left w:val="single" w:sz="4" w:space="0" w:color="000000"/>
              <w:bottom w:val="single" w:sz="4" w:space="0" w:color="000000"/>
            </w:tcBorders>
            <w:shd w:color="auto" w:fill="auto" w:val="clear"/>
            <w:vAlign w:val="center"/>
          </w:tcPr>
          <w:p>
            <w:pPr>
              <w:pStyle w:val="Normal"/>
              <w:spacing w:lineRule="auto" w:line="204" w:before="0" w:after="0"/>
              <w:jc w:val="center"/>
              <w:rPr>
                <w:lang w:val="ru-RU"/>
              </w:rPr>
            </w:pPr>
            <w:r>
              <w:rPr>
                <w:rFonts w:ascii="Times New Roman" w:hAnsi="Times New Roman"/>
                <w:b/>
                <w:color w:val="000000"/>
                <w:sz w:val="24"/>
                <w:lang w:eastAsia="uk-UA"/>
              </w:rPr>
              <w:t>Відповідальні за виконання</w:t>
            </w:r>
          </w:p>
        </w:tc>
        <w:tc>
          <w:tcPr>
            <w:tcW w:w="1797" w:type="dxa"/>
            <w:tcBorders>
              <w:top w:val="single" w:sz="4" w:space="0" w:color="000000"/>
              <w:left w:val="single" w:sz="4" w:space="0" w:color="000000"/>
              <w:bottom w:val="single" w:sz="4" w:space="0" w:color="000000"/>
            </w:tcBorders>
            <w:shd w:color="auto" w:fill="auto" w:val="clear"/>
            <w:vAlign w:val="center"/>
          </w:tcPr>
          <w:p>
            <w:pPr>
              <w:pStyle w:val="Normal"/>
              <w:spacing w:lineRule="auto" w:line="204" w:before="0" w:after="0"/>
              <w:jc w:val="center"/>
              <w:rPr>
                <w:lang w:val="ru-RU"/>
              </w:rPr>
            </w:pPr>
            <w:r>
              <w:rPr>
                <w:rFonts w:ascii="Times New Roman" w:hAnsi="Times New Roman"/>
                <w:b/>
                <w:color w:val="000000"/>
                <w:sz w:val="24"/>
                <w:szCs w:val="24"/>
                <w:lang w:eastAsia="uk-UA"/>
              </w:rPr>
              <w:t>Навчаль-ний заклад</w:t>
            </w:r>
          </w:p>
        </w:tc>
        <w:tc>
          <w:tcPr>
            <w:tcW w:w="18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04" w:before="0" w:after="0"/>
              <w:jc w:val="center"/>
              <w:rPr>
                <w:lang w:val="ru-RU"/>
              </w:rPr>
            </w:pPr>
            <w:r>
              <w:rPr>
                <w:rFonts w:ascii="Times New Roman" w:hAnsi="Times New Roman"/>
                <w:b/>
                <w:color w:val="000000"/>
                <w:sz w:val="24"/>
                <w:szCs w:val="24"/>
                <w:lang w:eastAsia="uk-UA"/>
              </w:rPr>
              <w:t xml:space="preserve">Очікуваний </w:t>
            </w:r>
            <w:r>
              <w:rPr>
                <w:rFonts w:ascii="Times New Roman" w:hAnsi="Times New Roman"/>
                <w:b/>
                <w:color w:val="000000"/>
                <w:sz w:val="24"/>
                <w:szCs w:val="24"/>
                <w:lang w:val="ru-RU" w:eastAsia="uk-UA"/>
              </w:rPr>
              <w:t>результат від виконання заходу</w:t>
            </w:r>
          </w:p>
        </w:tc>
      </w:tr>
      <w:tr>
        <w:trPr>
          <w:tblHeader w:val="true"/>
          <w:trHeight w:val="551" w:hRule="atLeast"/>
        </w:trPr>
        <w:tc>
          <w:tcPr>
            <w:tcW w:w="574" w:type="dxa"/>
            <w:tcBorders>
              <w:top w:val="single" w:sz="4" w:space="0" w:color="000000"/>
              <w:left w:val="single" w:sz="4" w:space="0" w:color="000000"/>
              <w:bottom w:val="single" w:sz="4" w:space="0" w:color="000000"/>
            </w:tcBorders>
            <w:shd w:color="auto" w:fill="auto" w:val="clear"/>
          </w:tcPr>
          <w:p>
            <w:pPr>
              <w:pStyle w:val="Normal"/>
              <w:snapToGrid w:val="false"/>
              <w:spacing w:lineRule="auto" w:line="204" w:before="0" w:after="0"/>
              <w:rPr>
                <w:rFonts w:ascii="Times New Roman" w:hAnsi="Times New Roman"/>
                <w:sz w:val="24"/>
                <w:szCs w:val="24"/>
                <w:lang w:eastAsia="uk-UA"/>
              </w:rPr>
            </w:pPr>
            <w:r>
              <w:rPr>
                <w:rFonts w:ascii="Times New Roman" w:hAnsi="Times New Roman"/>
                <w:sz w:val="24"/>
                <w:szCs w:val="24"/>
                <w:lang w:eastAsia="uk-UA"/>
              </w:rPr>
              <w:t>4.4.</w:t>
            </w:r>
          </w:p>
        </w:tc>
        <w:tc>
          <w:tcPr>
            <w:tcW w:w="1518" w:type="dxa"/>
            <w:tcBorders>
              <w:top w:val="single" w:sz="4" w:space="0" w:color="000000"/>
              <w:left w:val="single" w:sz="4" w:space="0" w:color="000000"/>
              <w:bottom w:val="single" w:sz="4" w:space="0" w:color="000000"/>
            </w:tcBorders>
            <w:shd w:color="auto" w:fill="auto" w:val="clear"/>
          </w:tcPr>
          <w:p>
            <w:pPr>
              <w:pStyle w:val="Normal"/>
              <w:spacing w:lineRule="auto" w:line="204" w:before="0" w:after="0"/>
              <w:jc w:val="both"/>
              <w:rPr>
                <w:rFonts w:ascii="Times New Roman" w:hAnsi="Times New Roman"/>
                <w:sz w:val="24"/>
                <w:szCs w:val="24"/>
                <w:lang w:eastAsia="uk-UA"/>
              </w:rPr>
            </w:pPr>
            <w:r>
              <w:rPr>
                <w:rFonts w:ascii="Times New Roman" w:hAnsi="Times New Roman"/>
                <w:sz w:val="24"/>
                <w:szCs w:val="24"/>
                <w:lang w:eastAsia="uk-UA"/>
              </w:rPr>
              <w:t>Покращення протипо-жежного стану закладів освіти</w:t>
            </w:r>
          </w:p>
        </w:tc>
        <w:tc>
          <w:tcPr>
            <w:tcW w:w="2358" w:type="dxa"/>
            <w:tcBorders>
              <w:top w:val="single" w:sz="4" w:space="0" w:color="000000"/>
              <w:left w:val="single" w:sz="4" w:space="0" w:color="000000"/>
              <w:bottom w:val="single" w:sz="4" w:space="0" w:color="000000"/>
            </w:tcBorders>
            <w:shd w:color="auto" w:fill="auto" w:val="clear"/>
          </w:tcPr>
          <w:p>
            <w:pPr>
              <w:pStyle w:val="Normal"/>
              <w:spacing w:lineRule="auto" w:line="204" w:before="0" w:after="0"/>
              <w:jc w:val="both"/>
              <w:rPr>
                <w:rFonts w:ascii="Times New Roman" w:hAnsi="Times New Roman"/>
                <w:sz w:val="24"/>
                <w:szCs w:val="24"/>
                <w:lang w:eastAsia="uk-UA"/>
              </w:rPr>
            </w:pPr>
            <w:r>
              <w:rPr>
                <w:rFonts w:ascii="Times New Roman" w:hAnsi="Times New Roman"/>
                <w:sz w:val="24"/>
                <w:szCs w:val="24"/>
                <w:lang w:eastAsia="uk-UA"/>
              </w:rPr>
              <w:t>- вдосконалення та відпрацювання евакуації при виявленні пожежі або задимлення;</w:t>
            </w:r>
          </w:p>
          <w:p>
            <w:pPr>
              <w:pStyle w:val="Normal"/>
              <w:spacing w:lineRule="auto" w:line="204" w:before="0" w:after="0"/>
              <w:jc w:val="both"/>
              <w:rPr>
                <w:rFonts w:ascii="Times New Roman" w:hAnsi="Times New Roman"/>
                <w:sz w:val="24"/>
                <w:szCs w:val="24"/>
                <w:lang w:eastAsia="uk-UA"/>
              </w:rPr>
            </w:pPr>
            <w:r>
              <w:rPr>
                <w:rFonts w:ascii="Times New Roman" w:hAnsi="Times New Roman"/>
                <w:sz w:val="24"/>
                <w:szCs w:val="24"/>
                <w:lang w:eastAsia="uk-UA"/>
              </w:rPr>
              <w:t>-</w:t>
              <w:tab/>
              <w:t>проведення навчання всіх працівників закладів з використання наявних первинних засобів пожежогасіння;</w:t>
            </w:r>
          </w:p>
          <w:p>
            <w:pPr>
              <w:pStyle w:val="Normal"/>
              <w:spacing w:lineRule="auto" w:line="204" w:before="0" w:after="0"/>
              <w:jc w:val="both"/>
              <w:rPr>
                <w:rFonts w:ascii="Times New Roman" w:hAnsi="Times New Roman"/>
                <w:sz w:val="24"/>
                <w:szCs w:val="24"/>
                <w:lang w:eastAsia="uk-UA"/>
              </w:rPr>
            </w:pPr>
            <w:r>
              <w:rPr>
                <w:rFonts w:ascii="Times New Roman" w:hAnsi="Times New Roman"/>
                <w:sz w:val="24"/>
                <w:szCs w:val="24"/>
                <w:lang w:eastAsia="uk-UA"/>
              </w:rPr>
              <w:t>-</w:t>
              <w:tab/>
              <w:t>обладнання приміщень закладів освіти засобами протипожежного захисту.</w:t>
            </w:r>
          </w:p>
        </w:tc>
        <w:tc>
          <w:tcPr>
            <w:tcW w:w="1773" w:type="dxa"/>
            <w:tcBorders>
              <w:top w:val="single" w:sz="4" w:space="0" w:color="000000"/>
              <w:left w:val="single" w:sz="4" w:space="0" w:color="000000"/>
              <w:bottom w:val="single" w:sz="4" w:space="0" w:color="000000"/>
            </w:tcBorders>
            <w:shd w:color="auto" w:fill="auto" w:val="clear"/>
            <w:vAlign w:val="center"/>
          </w:tcPr>
          <w:p>
            <w:pPr>
              <w:pStyle w:val="Normal"/>
              <w:spacing w:lineRule="auto" w:line="204" w:before="0" w:after="0"/>
              <w:jc w:val="center"/>
              <w:rPr>
                <w:lang w:val="ru-RU"/>
              </w:rPr>
            </w:pPr>
            <w:r>
              <w:rPr>
                <w:rFonts w:ascii="Times New Roman" w:hAnsi="Times New Roman"/>
                <w:sz w:val="24"/>
                <w:szCs w:val="24"/>
                <w:lang w:eastAsia="uk-UA"/>
              </w:rPr>
              <w:t>Управління освіти</w:t>
            </w:r>
          </w:p>
        </w:tc>
        <w:tc>
          <w:tcPr>
            <w:tcW w:w="1797" w:type="dxa"/>
            <w:tcBorders>
              <w:top w:val="single" w:sz="4" w:space="0" w:color="000000"/>
              <w:left w:val="single" w:sz="4" w:space="0" w:color="000000"/>
              <w:bottom w:val="single" w:sz="4" w:space="0" w:color="000000"/>
            </w:tcBorders>
            <w:shd w:color="auto" w:fill="auto" w:val="clear"/>
            <w:vAlign w:val="center"/>
          </w:tcPr>
          <w:p>
            <w:pPr>
              <w:pStyle w:val="Normal"/>
              <w:spacing w:lineRule="auto" w:line="204" w:before="0" w:after="0"/>
              <w:jc w:val="center"/>
              <w:rPr>
                <w:sz w:val="24"/>
                <w:szCs w:val="24"/>
                <w:lang w:val="ru-RU"/>
              </w:rPr>
            </w:pPr>
            <w:r>
              <w:rPr>
                <w:rFonts w:ascii="Times New Roman" w:hAnsi="Times New Roman"/>
                <w:sz w:val="24"/>
                <w:szCs w:val="24"/>
                <w:lang w:eastAsia="uk-UA"/>
              </w:rPr>
              <w:t>ЗЗСО, ЗДО, НВК міста, НВО,</w:t>
            </w:r>
            <w:r>
              <w:rPr>
                <w:rFonts w:eastAsia="Times New Roman" w:ascii="Times New Roman" w:hAnsi="Times New Roman"/>
                <w:color w:val="auto"/>
                <w:sz w:val="24"/>
                <w:szCs w:val="24"/>
              </w:rPr>
              <w:t xml:space="preserve"> дитяча школа мистецтв та дитяча музична школа,</w:t>
            </w:r>
            <w:r>
              <w:rPr>
                <w:rFonts w:ascii="Times New Roman" w:hAnsi="Times New Roman"/>
                <w:sz w:val="28"/>
                <w:szCs w:val="28"/>
              </w:rPr>
              <w:t xml:space="preserve"> ДПТНЗ </w:t>
            </w:r>
            <w:r>
              <w:rPr>
                <w:rFonts w:ascii="Times New Roman" w:hAnsi="Times New Roman"/>
                <w:sz w:val="24"/>
                <w:szCs w:val="24"/>
              </w:rPr>
              <w:t>«Покровський центр підготовки і перепідготовки робітничих кадрів»</w:t>
            </w:r>
            <w:r>
              <w:rPr>
                <w:rFonts w:ascii="Times New Roman" w:hAnsi="Times New Roman"/>
                <w:sz w:val="28"/>
                <w:szCs w:val="28"/>
              </w:rPr>
              <w:t xml:space="preserve"> </w:t>
            </w:r>
            <w:r>
              <w:rPr>
                <w:rFonts w:eastAsia="Times New Roman" w:ascii="Times New Roman" w:hAnsi="Times New Roman"/>
                <w:color w:val="auto"/>
                <w:sz w:val="24"/>
                <w:szCs w:val="24"/>
              </w:rPr>
              <w:t xml:space="preserve"> </w:t>
            </w:r>
          </w:p>
        </w:tc>
        <w:tc>
          <w:tcPr>
            <w:tcW w:w="1888"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04" w:before="0" w:after="0"/>
              <w:jc w:val="both"/>
              <w:rPr>
                <w:rFonts w:ascii="Times New Roman" w:hAnsi="Times New Roman"/>
                <w:sz w:val="24"/>
                <w:szCs w:val="24"/>
                <w:lang w:eastAsia="uk-UA"/>
              </w:rPr>
            </w:pPr>
            <w:r>
              <w:rPr>
                <w:rFonts w:ascii="Times New Roman" w:hAnsi="Times New Roman"/>
                <w:sz w:val="24"/>
                <w:szCs w:val="24"/>
                <w:lang w:eastAsia="uk-UA"/>
              </w:rPr>
              <w:t>Зниження ризику виникнення пожеж та своєчасне оповіщення персоналу та здобувачів освіти. Вдосконалення дій персоналу закладів освіти в разі виникнення надзвичайної ситуації.</w:t>
            </w:r>
          </w:p>
        </w:tc>
      </w:tr>
    </w:tbl>
    <w:p>
      <w:pPr>
        <w:pStyle w:val="Normal"/>
        <w:spacing w:lineRule="auto" w:line="240" w:before="0" w:after="0"/>
        <w:ind w:firstLine="567"/>
        <w:jc w:val="both"/>
        <w:rPr>
          <w:sz w:val="12"/>
          <w:szCs w:val="12"/>
          <w:lang w:val="ru-RU"/>
        </w:rPr>
      </w:pPr>
      <w:r>
        <w:rPr>
          <w:sz w:val="12"/>
          <w:szCs w:val="12"/>
          <w:lang w:val="ru-RU"/>
        </w:rPr>
      </w:r>
    </w:p>
    <w:p>
      <w:pPr>
        <w:pStyle w:val="Normal"/>
        <w:tabs>
          <w:tab w:val="clear" w:pos="708"/>
          <w:tab w:val="left" w:pos="2880" w:leader="none"/>
          <w:tab w:val="left" w:pos="4860" w:leader="none"/>
          <w:tab w:val="left" w:pos="5220" w:leader="none"/>
        </w:tabs>
        <w:spacing w:lineRule="auto" w:line="240" w:before="0" w:after="0"/>
        <w:ind w:firstLine="567"/>
        <w:jc w:val="both"/>
        <w:rPr/>
      </w:pPr>
      <w:r>
        <w:rPr>
          <w:rFonts w:ascii="Times New Roman" w:hAnsi="Times New Roman"/>
          <w:sz w:val="28"/>
          <w:szCs w:val="28"/>
        </w:rPr>
        <w:t>4. Управлінню освіти звітувати  про стан  виконання міської  цільової соціальної   програми  «Освіта  міста Покров  на 2019-2021 роки» у березні 2021 року.</w:t>
      </w:r>
    </w:p>
    <w:p>
      <w:pPr>
        <w:pStyle w:val="Normal"/>
        <w:tabs>
          <w:tab w:val="clear" w:pos="708"/>
          <w:tab w:val="left" w:pos="2880" w:leader="none"/>
          <w:tab w:val="left" w:pos="4860" w:leader="none"/>
          <w:tab w:val="left" w:pos="5220" w:leader="none"/>
        </w:tabs>
        <w:spacing w:lineRule="auto" w:line="240" w:before="0" w:after="0"/>
        <w:ind w:firstLine="567"/>
        <w:jc w:val="both"/>
        <w:rPr>
          <w:rFonts w:ascii="Times New Roman" w:hAnsi="Times New Roman"/>
        </w:rPr>
      </w:pPr>
      <w:r>
        <w:rPr>
          <w:rFonts w:ascii="Times New Roman" w:hAnsi="Times New Roman"/>
        </w:rPr>
      </w:r>
    </w:p>
    <w:p>
      <w:pPr>
        <w:pStyle w:val="Normal"/>
        <w:spacing w:lineRule="auto" w:line="240" w:before="0" w:after="0"/>
        <w:ind w:firstLine="567"/>
        <w:jc w:val="both"/>
        <w:rPr/>
      </w:pPr>
      <w:r>
        <w:rPr>
          <w:rFonts w:ascii="Times New Roman" w:hAnsi="Times New Roman"/>
          <w:sz w:val="28"/>
          <w:szCs w:val="28"/>
        </w:rPr>
        <w:t>5. Фінансовому управлінню виконавчого комітету Покровської міської ради (Міщенко Т.В.) забезпечити фінансування Програми в межах бюджетних призначень.</w:t>
      </w:r>
    </w:p>
    <w:p>
      <w:pPr>
        <w:pStyle w:val="Normal"/>
        <w:spacing w:lineRule="auto" w:line="240" w:before="0" w:after="0"/>
        <w:ind w:firstLine="567"/>
        <w:jc w:val="both"/>
        <w:rPr>
          <w:rFonts w:ascii="Times New Roman" w:hAnsi="Times New Roman"/>
        </w:rPr>
      </w:pPr>
      <w:r>
        <w:rPr>
          <w:rFonts w:ascii="Times New Roman" w:hAnsi="Times New Roman"/>
        </w:rPr>
      </w:r>
    </w:p>
    <w:p>
      <w:pPr>
        <w:pStyle w:val="NormalWeb"/>
        <w:spacing w:beforeAutospacing="0" w:before="0" w:afterAutospacing="0" w:after="0"/>
        <w:ind w:firstLine="567"/>
        <w:jc w:val="both"/>
        <w:rPr/>
      </w:pPr>
      <w:r>
        <w:rPr>
          <w:sz w:val="28"/>
          <w:szCs w:val="28"/>
          <w:lang w:val="uk-UA"/>
        </w:rPr>
        <w:t>6. Координацію роботи щодо реалізації Програми покласти на начальника управлінням освіти виконавчого комітету Покровської міської ради                Цупрову Г.А.; контроль за виконанням цього рішення покласти на заступника міського голови Бондаренко Н.О. та  на постійні депутатські комісії  з питань соціального  захисту  та  охорони  здоров</w:t>
      </w:r>
      <w:r>
        <w:rPr>
          <w:sz w:val="28"/>
          <w:szCs w:val="28"/>
        </w:rPr>
        <w:t>’я</w:t>
      </w:r>
      <w:r>
        <w:rPr>
          <w:sz w:val="28"/>
          <w:szCs w:val="28"/>
          <w:lang w:val="uk-UA"/>
        </w:rPr>
        <w:t>, освіти, культури та спорту, у справах молоді (Гончаренко Ю.О.) ,   постійну  депутатську  комісію  з питань  планування бюджету, фінансів, економічного розвитку, регуляторної політики  та  підприємництва (Травка В.І.).</w:t>
      </w:r>
    </w:p>
    <w:p>
      <w:pPr>
        <w:pStyle w:val="Normal"/>
        <w:spacing w:lineRule="auto" w:line="240" w:before="0" w:after="0"/>
        <w:jc w:val="both"/>
        <w:rPr>
          <w:rFonts w:ascii="Times New Roman" w:hAnsi="Times New Roman"/>
          <w:sz w:val="28"/>
          <w:szCs w:val="28"/>
          <w:highlight w:val="yellow"/>
        </w:rPr>
      </w:pPr>
      <w:r>
        <w:rPr>
          <w:rFonts w:ascii="Times New Roman" w:hAnsi="Times New Roman"/>
          <w:sz w:val="28"/>
          <w:szCs w:val="28"/>
          <w:highlight w:val="yellow"/>
        </w:rPr>
      </w:r>
    </w:p>
    <w:p>
      <w:pPr>
        <w:pStyle w:val="NormalWeb"/>
        <w:spacing w:beforeAutospacing="0" w:before="280" w:afterAutospacing="0" w:after="0"/>
        <w:ind w:left="1065" w:hanging="0"/>
        <w:rPr>
          <w:rFonts w:eastAsia="Calibri"/>
          <w:sz w:val="28"/>
          <w:szCs w:val="28"/>
          <w:lang w:val="uk-UA" w:eastAsia="zh-CN"/>
        </w:rPr>
      </w:pPr>
      <w:r>
        <w:rPr>
          <w:rFonts w:eastAsia="Calibri"/>
          <w:sz w:val="28"/>
          <w:szCs w:val="28"/>
          <w:lang w:val="uk-UA" w:eastAsia="zh-CN"/>
        </w:rPr>
      </w:r>
    </w:p>
    <w:p>
      <w:pPr>
        <w:pStyle w:val="NormalWeb"/>
        <w:spacing w:beforeAutospacing="0" w:before="280" w:afterAutospacing="0" w:after="0"/>
        <w:ind w:left="1065" w:hanging="0"/>
        <w:rPr>
          <w:rFonts w:eastAsia="Calibri"/>
          <w:sz w:val="28"/>
          <w:szCs w:val="28"/>
          <w:lang w:val="uk-UA" w:eastAsia="zh-CN"/>
        </w:rPr>
      </w:pPr>
      <w:r>
        <w:rPr>
          <w:rFonts w:eastAsia="Calibri"/>
          <w:sz w:val="28"/>
          <w:szCs w:val="28"/>
          <w:lang w:val="uk-UA" w:eastAsia="zh-CN"/>
        </w:rPr>
      </w:r>
    </w:p>
    <w:p>
      <w:pPr>
        <w:pStyle w:val="NormalWeb"/>
        <w:spacing w:before="280" w:after="0"/>
        <w:rPr>
          <w:sz w:val="28"/>
          <w:szCs w:val="28"/>
          <w:lang w:val="uk-UA"/>
        </w:rPr>
      </w:pPr>
      <w:r>
        <w:rPr>
          <w:sz w:val="28"/>
          <w:szCs w:val="28"/>
          <w:lang w:val="uk-UA"/>
        </w:rPr>
        <w:t xml:space="preserve">Міський голова                                                                           </w:t>
        <w:tab/>
        <w:t xml:space="preserve">О.М. Шаповал  </w:t>
      </w:r>
    </w:p>
    <w:p>
      <w:pPr>
        <w:pStyle w:val="NormalWeb"/>
        <w:spacing w:before="280" w:after="0"/>
        <w:jc w:val="both"/>
        <w:rPr>
          <w:sz w:val="22"/>
          <w:szCs w:val="22"/>
          <w:lang w:val="uk-UA"/>
        </w:rPr>
      </w:pPr>
      <w:r>
        <w:rPr>
          <w:sz w:val="22"/>
          <w:szCs w:val="22"/>
          <w:lang w:val="uk-UA"/>
        </w:rPr>
      </w:r>
    </w:p>
    <w:p>
      <w:pPr>
        <w:pStyle w:val="NormalWeb"/>
        <w:spacing w:before="280" w:after="0"/>
        <w:jc w:val="both"/>
        <w:rPr/>
      </w:pPr>
      <w:r>
        <w:rPr>
          <w:sz w:val="22"/>
          <w:szCs w:val="22"/>
          <w:lang w:val="uk-UA"/>
        </w:rPr>
        <w:t>Цупрова,42204</w:t>
      </w:r>
      <w:bookmarkStart w:id="3" w:name="__DdeLink__3674_3519978329"/>
      <w:bookmarkEnd w:id="3"/>
    </w:p>
    <w:p>
      <w:pPr>
        <w:pStyle w:val="NormalWeb"/>
        <w:spacing w:before="280" w:after="0"/>
        <w:jc w:val="both"/>
        <w:rPr>
          <w:sz w:val="22"/>
          <w:szCs w:val="22"/>
          <w:lang w:val="uk-UA"/>
        </w:rPr>
      </w:pPr>
      <w:r>
        <w:rPr>
          <w:sz w:val="22"/>
          <w:szCs w:val="22"/>
          <w:lang w:val="uk-UA"/>
        </w:rPr>
      </w:r>
    </w:p>
    <w:p>
      <w:pPr>
        <w:pStyle w:val="Normal"/>
        <w:tabs>
          <w:tab w:val="clear" w:pos="708"/>
          <w:tab w:val="left" w:pos="2340" w:leader="none"/>
          <w:tab w:val="left" w:pos="2880" w:leader="none"/>
          <w:tab w:val="left" w:pos="3420" w:leader="none"/>
          <w:tab w:val="left" w:pos="3930" w:leader="none"/>
          <w:tab w:val="left" w:pos="4320" w:leader="none"/>
          <w:tab w:val="left" w:pos="4680" w:leader="none"/>
          <w:tab w:val="left" w:pos="5220" w:leader="none"/>
        </w:tabs>
        <w:spacing w:lineRule="auto" w:line="240" w:before="0" w:after="0"/>
        <w:ind w:hanging="0"/>
        <w:jc w:val="center"/>
        <w:rPr/>
      </w:pPr>
      <w:r>
        <w:rPr>
          <w:rFonts w:ascii="Times New Roman" w:hAnsi="Times New Roman"/>
          <w:b/>
          <w:bCs/>
          <w:sz w:val="28"/>
          <w:szCs w:val="28"/>
        </w:rPr>
        <w:t>Звіт про виконання  міської  цільової соціальної   програми «Освіта  міста Покров  до 2019-2021 років»</w:t>
      </w:r>
    </w:p>
    <w:p>
      <w:pPr>
        <w:pStyle w:val="Normal"/>
        <w:tabs>
          <w:tab w:val="clear" w:pos="708"/>
          <w:tab w:val="left" w:pos="2340" w:leader="none"/>
          <w:tab w:val="left" w:pos="2880" w:leader="none"/>
          <w:tab w:val="left" w:pos="3420" w:leader="none"/>
          <w:tab w:val="left" w:pos="3930" w:leader="none"/>
          <w:tab w:val="left" w:pos="4320" w:leader="none"/>
          <w:tab w:val="left" w:pos="4680" w:leader="none"/>
          <w:tab w:val="left" w:pos="5220" w:leader="none"/>
        </w:tabs>
        <w:spacing w:lineRule="auto" w:line="240" w:before="0" w:after="0"/>
        <w:ind w:firstLine="680"/>
        <w:jc w:val="center"/>
        <w:rPr>
          <w:rFonts w:ascii="Times New Roman" w:hAnsi="Times New Roman"/>
          <w:color w:val="auto"/>
          <w:sz w:val="28"/>
          <w:szCs w:val="28"/>
        </w:rPr>
      </w:pPr>
      <w:r>
        <w:rPr>
          <w:rFonts w:ascii="Times New Roman" w:hAnsi="Times New Roman"/>
          <w:color w:val="auto"/>
          <w:sz w:val="28"/>
          <w:szCs w:val="28"/>
        </w:rPr>
      </w:r>
    </w:p>
    <w:p>
      <w:pPr>
        <w:pStyle w:val="Normal"/>
        <w:suppressAutoHyphens w:val="false"/>
        <w:spacing w:lineRule="auto" w:line="240" w:before="0" w:after="0"/>
        <w:ind w:firstLine="680"/>
        <w:jc w:val="both"/>
        <w:rPr>
          <w:rFonts w:ascii="Times New Roman" w:hAnsi="Times New Roman" w:eastAsia="Times New Roman"/>
          <w:color w:val="auto"/>
          <w:sz w:val="28"/>
          <w:szCs w:val="28"/>
          <w:lang w:eastAsia="ru-RU"/>
        </w:rPr>
      </w:pPr>
      <w:r>
        <w:rPr>
          <w:rFonts w:eastAsia="Times New Roman" w:ascii="Times New Roman" w:hAnsi="Times New Roman"/>
          <w:color w:val="auto"/>
          <w:sz w:val="28"/>
          <w:szCs w:val="28"/>
          <w:lang w:eastAsia="ru-RU"/>
        </w:rPr>
        <w:t xml:space="preserve">Міська цільова соціальна програма «Освіта м.Покров на 2019-2021роки» розроблена згідно з Законами України «Про освіту», «Про дошкільну освіту», «Про загальну середню освіту», «Про позашкільну освіту», «Про охорону дитинства», відповідно до Концепції «Нова українська школа» та на виконання регіональної цільової соціальної програми «Освіта Дніпропетровщини до 2021року». </w:t>
      </w:r>
    </w:p>
    <w:p>
      <w:pPr>
        <w:pStyle w:val="Normal"/>
        <w:suppressAutoHyphens w:val="false"/>
        <w:spacing w:lineRule="auto" w:line="240" w:before="0" w:after="0"/>
        <w:ind w:firstLine="680"/>
        <w:jc w:val="both"/>
        <w:rPr>
          <w:rFonts w:ascii="Times New Roman" w:hAnsi="Times New Roman" w:eastAsia="" w:eastAsiaTheme="minorEastAsia"/>
          <w:color w:val="auto"/>
          <w:kern w:val="2"/>
          <w:sz w:val="28"/>
          <w:szCs w:val="28"/>
          <w:lang w:eastAsia="ru-RU"/>
        </w:rPr>
      </w:pPr>
      <w:r>
        <w:rPr>
          <w:rFonts w:eastAsia="Times New Roman" w:ascii="Times New Roman" w:hAnsi="Times New Roman"/>
          <w:color w:val="auto"/>
          <w:sz w:val="28"/>
          <w:szCs w:val="28"/>
          <w:lang w:eastAsia="ru-RU"/>
        </w:rPr>
        <w:t>Соціально-економічний розвиток галузі «Освіта» і функціонування навчальних закладів м.Покров відбуваються у правовому полі, яке ґрунтується на Конституції України, діючих нормативно-правових актах, і реалізується у відповідності до плану соціально-економічного розвитку міста, фінансується з місцевого, обласного та державного бюджетів.</w:t>
      </w:r>
      <w:r>
        <w:rPr>
          <w:rFonts w:eastAsia="" w:ascii="Times New Roman" w:hAnsi="Times New Roman" w:eastAsiaTheme="minorEastAsia"/>
          <w:color w:val="auto"/>
          <w:kern w:val="2"/>
          <w:sz w:val="28"/>
          <w:szCs w:val="28"/>
          <w:lang w:eastAsia="ru-RU"/>
        </w:rPr>
        <w:t xml:space="preserve"> </w:t>
      </w:r>
    </w:p>
    <w:p>
      <w:pPr>
        <w:pStyle w:val="Normal"/>
        <w:suppressAutoHyphens w:val="false"/>
        <w:spacing w:lineRule="auto" w:line="240" w:before="0" w:after="0"/>
        <w:ind w:firstLine="680"/>
        <w:jc w:val="both"/>
        <w:rPr>
          <w:rFonts w:ascii="Times New Roman" w:hAnsi="Times New Roman" w:eastAsia="Times New Roman"/>
          <w:color w:val="auto"/>
          <w:sz w:val="28"/>
          <w:szCs w:val="28"/>
          <w:lang w:eastAsia="ru-RU"/>
        </w:rPr>
      </w:pPr>
      <w:r>
        <w:rPr>
          <w:rFonts w:eastAsia="" w:ascii="Times New Roman" w:hAnsi="Times New Roman" w:eastAsiaTheme="minorEastAsia"/>
          <w:color w:val="auto"/>
          <w:kern w:val="2"/>
          <w:sz w:val="28"/>
          <w:szCs w:val="28"/>
          <w:lang w:eastAsia="ru-RU"/>
        </w:rPr>
        <w:t xml:space="preserve">Слід зазначити, що загалом у 2019-му році на утримання закладів освіти з бюджетів всіх рівнів було витрачено 144 млн.157 тис. грн., що майже на 15 млн. більше ніж у 2018 році. </w:t>
      </w:r>
    </w:p>
    <w:p>
      <w:pPr>
        <w:pStyle w:val="Normal"/>
        <w:spacing w:lineRule="auto" w:line="240" w:before="0" w:after="0"/>
        <w:ind w:firstLine="680"/>
        <w:jc w:val="both"/>
        <w:rPr>
          <w:rFonts w:ascii="Times New Roman" w:hAnsi="Times New Roman"/>
          <w:color w:val="auto"/>
          <w:sz w:val="28"/>
          <w:szCs w:val="28"/>
        </w:rPr>
      </w:pPr>
      <w:r>
        <w:rPr>
          <w:rFonts w:ascii="Times New Roman" w:hAnsi="Times New Roman"/>
          <w:color w:val="auto"/>
          <w:sz w:val="28"/>
          <w:szCs w:val="28"/>
        </w:rPr>
        <w:t xml:space="preserve">Основні напрямки </w:t>
      </w:r>
      <w:r>
        <w:rPr>
          <w:rFonts w:eastAsia="Times New Roman" w:ascii="Times New Roman" w:hAnsi="Times New Roman"/>
          <w:color w:val="auto"/>
          <w:sz w:val="28"/>
          <w:szCs w:val="28"/>
        </w:rPr>
        <w:t xml:space="preserve">міської цільової соціальної програми «Освіта міста Покров </w:t>
      </w:r>
      <w:r>
        <w:rPr>
          <w:rFonts w:ascii="Times New Roman" w:hAnsi="Times New Roman"/>
          <w:color w:val="auto"/>
          <w:sz w:val="28"/>
          <w:szCs w:val="28"/>
        </w:rPr>
        <w:t>на 2019-2021роки</w:t>
      </w:r>
      <w:r>
        <w:rPr>
          <w:rFonts w:eastAsia="Times New Roman" w:ascii="Times New Roman" w:hAnsi="Times New Roman"/>
          <w:color w:val="auto"/>
          <w:sz w:val="28"/>
          <w:szCs w:val="28"/>
        </w:rPr>
        <w:t>» були визначені в наступних проектах</w:t>
      </w:r>
      <w:r>
        <w:rPr>
          <w:rFonts w:ascii="Times New Roman" w:hAnsi="Times New Roman"/>
          <w:color w:val="auto"/>
          <w:sz w:val="28"/>
          <w:szCs w:val="28"/>
        </w:rPr>
        <w:t>:</w:t>
      </w:r>
    </w:p>
    <w:p>
      <w:pPr>
        <w:pStyle w:val="Normal"/>
        <w:numPr>
          <w:ilvl w:val="0"/>
          <w:numId w:val="1"/>
        </w:numPr>
        <w:spacing w:lineRule="auto" w:line="240" w:before="0" w:after="0"/>
        <w:ind w:firstLine="680"/>
        <w:contextualSpacing/>
        <w:jc w:val="both"/>
        <w:rPr>
          <w:rFonts w:ascii="Times New Roman" w:hAnsi="Times New Roman"/>
          <w:color w:val="auto"/>
          <w:sz w:val="28"/>
          <w:szCs w:val="28"/>
          <w:lang w:val="ru-RU"/>
        </w:rPr>
      </w:pPr>
      <w:r>
        <w:rPr>
          <w:rFonts w:ascii="Times New Roman" w:hAnsi="Times New Roman"/>
          <w:bCs/>
          <w:color w:val="auto"/>
          <w:sz w:val="28"/>
          <w:szCs w:val="28"/>
          <w:lang w:val="ru-RU"/>
        </w:rPr>
        <w:t>Дошкіл</w:t>
      </w:r>
      <w:r>
        <w:rPr>
          <w:rFonts w:ascii="Times New Roman" w:hAnsi="Times New Roman"/>
          <w:bCs/>
          <w:color w:val="auto"/>
          <w:sz w:val="28"/>
          <w:szCs w:val="28"/>
        </w:rPr>
        <w:t>ьна освіта;</w:t>
      </w:r>
    </w:p>
    <w:p>
      <w:pPr>
        <w:pStyle w:val="Normal"/>
        <w:numPr>
          <w:ilvl w:val="0"/>
          <w:numId w:val="1"/>
        </w:numPr>
        <w:spacing w:lineRule="auto" w:line="240" w:before="0" w:after="0"/>
        <w:ind w:firstLine="680"/>
        <w:contextualSpacing/>
        <w:jc w:val="both"/>
        <w:rPr>
          <w:rFonts w:ascii="Times New Roman" w:hAnsi="Times New Roman"/>
          <w:color w:val="auto"/>
          <w:sz w:val="28"/>
          <w:szCs w:val="28"/>
          <w:lang w:val="ru-RU"/>
        </w:rPr>
      </w:pPr>
      <w:r>
        <w:rPr>
          <w:rFonts w:ascii="Times New Roman" w:hAnsi="Times New Roman"/>
          <w:bCs/>
          <w:color w:val="auto"/>
          <w:sz w:val="28"/>
          <w:szCs w:val="28"/>
        </w:rPr>
        <w:t>Становлення сучасної початкової освіти в умовах реалізації Концепції НУШ;</w:t>
      </w:r>
    </w:p>
    <w:p>
      <w:pPr>
        <w:pStyle w:val="Normal"/>
        <w:numPr>
          <w:ilvl w:val="0"/>
          <w:numId w:val="1"/>
        </w:numPr>
        <w:spacing w:lineRule="auto" w:line="240" w:before="0" w:after="0"/>
        <w:ind w:firstLine="680"/>
        <w:contextualSpacing/>
        <w:jc w:val="both"/>
        <w:rPr>
          <w:rFonts w:ascii="Times New Roman" w:hAnsi="Times New Roman"/>
          <w:color w:val="auto"/>
          <w:sz w:val="28"/>
          <w:szCs w:val="28"/>
          <w:lang w:val="ru-RU"/>
        </w:rPr>
      </w:pPr>
      <w:r>
        <w:rPr>
          <w:rFonts w:ascii="Times New Roman" w:hAnsi="Times New Roman"/>
          <w:bCs/>
          <w:color w:val="auto"/>
          <w:sz w:val="28"/>
          <w:szCs w:val="28"/>
        </w:rPr>
        <w:t>Індивідуальна освітня траєкторія в умовах інклюзивного навчання;</w:t>
      </w:r>
    </w:p>
    <w:p>
      <w:pPr>
        <w:pStyle w:val="Normal"/>
        <w:numPr>
          <w:ilvl w:val="0"/>
          <w:numId w:val="1"/>
        </w:numPr>
        <w:spacing w:lineRule="auto" w:line="240" w:before="0" w:after="0"/>
        <w:ind w:firstLine="680"/>
        <w:contextualSpacing/>
        <w:jc w:val="both"/>
        <w:rPr>
          <w:rFonts w:ascii="Times New Roman" w:hAnsi="Times New Roman"/>
          <w:color w:val="auto"/>
          <w:sz w:val="28"/>
          <w:szCs w:val="28"/>
          <w:lang w:val="ru-RU"/>
        </w:rPr>
      </w:pPr>
      <w:r>
        <w:rPr>
          <w:rFonts w:ascii="Times New Roman" w:hAnsi="Times New Roman"/>
          <w:bCs/>
          <w:color w:val="auto"/>
          <w:sz w:val="28"/>
          <w:szCs w:val="28"/>
        </w:rPr>
        <w:t>Універсальний дизайн у сфері освіти;</w:t>
      </w:r>
    </w:p>
    <w:p>
      <w:pPr>
        <w:pStyle w:val="Normal"/>
        <w:numPr>
          <w:ilvl w:val="0"/>
          <w:numId w:val="1"/>
        </w:numPr>
        <w:spacing w:lineRule="auto" w:line="240" w:before="0" w:after="0"/>
        <w:ind w:firstLine="680"/>
        <w:contextualSpacing/>
        <w:jc w:val="both"/>
        <w:rPr>
          <w:rFonts w:ascii="Times New Roman" w:hAnsi="Times New Roman"/>
          <w:color w:val="auto"/>
          <w:sz w:val="28"/>
          <w:szCs w:val="28"/>
          <w:lang w:val="ru-RU"/>
        </w:rPr>
      </w:pPr>
      <w:r>
        <w:rPr>
          <w:rFonts w:ascii="Times New Roman" w:hAnsi="Times New Roman"/>
          <w:bCs/>
          <w:color w:val="auto"/>
          <w:sz w:val="28"/>
          <w:szCs w:val="28"/>
        </w:rPr>
        <w:t>Єдина інформаційна система освіти;</w:t>
      </w:r>
    </w:p>
    <w:p>
      <w:pPr>
        <w:pStyle w:val="Normal"/>
        <w:numPr>
          <w:ilvl w:val="0"/>
          <w:numId w:val="1"/>
        </w:numPr>
        <w:spacing w:lineRule="auto" w:line="240" w:before="0" w:after="0"/>
        <w:ind w:firstLine="680"/>
        <w:contextualSpacing/>
        <w:jc w:val="both"/>
        <w:rPr>
          <w:rFonts w:ascii="Times New Roman" w:hAnsi="Times New Roman"/>
          <w:color w:val="auto"/>
          <w:sz w:val="28"/>
          <w:szCs w:val="28"/>
          <w:lang w:val="ru-RU"/>
        </w:rPr>
      </w:pPr>
      <w:r>
        <w:rPr>
          <w:rFonts w:ascii="Times New Roman" w:hAnsi="Times New Roman"/>
          <w:bCs/>
          <w:color w:val="auto"/>
          <w:sz w:val="28"/>
          <w:szCs w:val="28"/>
        </w:rPr>
        <w:t>Шкільна бібліотека – відкритий освітній простір;</w:t>
      </w:r>
    </w:p>
    <w:p>
      <w:pPr>
        <w:pStyle w:val="Normal"/>
        <w:numPr>
          <w:ilvl w:val="0"/>
          <w:numId w:val="1"/>
        </w:numPr>
        <w:spacing w:lineRule="auto" w:line="240" w:before="0" w:after="0"/>
        <w:ind w:firstLine="680"/>
        <w:contextualSpacing/>
        <w:jc w:val="both"/>
        <w:rPr>
          <w:rFonts w:ascii="Times New Roman" w:hAnsi="Times New Roman"/>
          <w:color w:val="auto"/>
          <w:sz w:val="28"/>
          <w:szCs w:val="28"/>
          <w:lang w:val="ru-RU"/>
        </w:rPr>
      </w:pPr>
      <w:r>
        <w:rPr>
          <w:rFonts w:ascii="Times New Roman" w:hAnsi="Times New Roman"/>
          <w:bCs/>
          <w:color w:val="auto"/>
          <w:sz w:val="28"/>
          <w:szCs w:val="28"/>
        </w:rPr>
        <w:t>Національно-патріотичне виховання здобувачів освіти;</w:t>
      </w:r>
    </w:p>
    <w:p>
      <w:pPr>
        <w:pStyle w:val="Normal"/>
        <w:numPr>
          <w:ilvl w:val="0"/>
          <w:numId w:val="1"/>
        </w:numPr>
        <w:spacing w:lineRule="auto" w:line="240" w:before="0" w:after="0"/>
        <w:ind w:firstLine="680"/>
        <w:contextualSpacing/>
        <w:jc w:val="both"/>
        <w:rPr>
          <w:rFonts w:ascii="Times New Roman" w:hAnsi="Times New Roman"/>
          <w:color w:val="auto"/>
          <w:sz w:val="28"/>
          <w:szCs w:val="28"/>
          <w:lang w:val="ru-RU"/>
        </w:rPr>
      </w:pPr>
      <w:r>
        <w:rPr>
          <w:rFonts w:ascii="Times New Roman" w:hAnsi="Times New Roman"/>
          <w:bCs/>
          <w:color w:val="auto"/>
          <w:sz w:val="28"/>
          <w:szCs w:val="28"/>
        </w:rPr>
        <w:t>Лідери освіти міста;</w:t>
      </w:r>
    </w:p>
    <w:p>
      <w:pPr>
        <w:pStyle w:val="Normal"/>
        <w:numPr>
          <w:ilvl w:val="0"/>
          <w:numId w:val="1"/>
        </w:numPr>
        <w:spacing w:lineRule="auto" w:line="240" w:before="0" w:after="0"/>
        <w:ind w:firstLine="680"/>
        <w:contextualSpacing/>
        <w:jc w:val="both"/>
        <w:rPr>
          <w:rFonts w:ascii="Times New Roman" w:hAnsi="Times New Roman"/>
          <w:color w:val="auto"/>
          <w:sz w:val="28"/>
          <w:szCs w:val="28"/>
        </w:rPr>
      </w:pPr>
      <w:r>
        <w:rPr>
          <w:rFonts w:ascii="Times New Roman" w:hAnsi="Times New Roman"/>
          <w:color w:val="auto"/>
          <w:sz w:val="28"/>
          <w:szCs w:val="28"/>
        </w:rPr>
        <w:t>Академічна свобода учасників освітнього процесу;</w:t>
      </w:r>
    </w:p>
    <w:p>
      <w:pPr>
        <w:pStyle w:val="Normal"/>
        <w:numPr>
          <w:ilvl w:val="0"/>
          <w:numId w:val="1"/>
        </w:numPr>
        <w:spacing w:lineRule="auto" w:line="240" w:before="0" w:after="0"/>
        <w:ind w:firstLine="680"/>
        <w:contextualSpacing/>
        <w:jc w:val="both"/>
        <w:rPr>
          <w:rFonts w:ascii="Times New Roman" w:hAnsi="Times New Roman"/>
          <w:color w:val="auto"/>
          <w:sz w:val="28"/>
          <w:szCs w:val="28"/>
          <w:lang w:val="ru-RU"/>
        </w:rPr>
      </w:pPr>
      <w:r>
        <w:rPr>
          <w:rFonts w:ascii="Times New Roman" w:hAnsi="Times New Roman"/>
          <w:bCs/>
          <w:color w:val="auto"/>
          <w:sz w:val="28"/>
          <w:szCs w:val="28"/>
        </w:rPr>
        <w:t>Розвиток професійно-технічної освіти в м. Покров;</w:t>
      </w:r>
    </w:p>
    <w:p>
      <w:pPr>
        <w:pStyle w:val="Normal"/>
        <w:numPr>
          <w:ilvl w:val="0"/>
          <w:numId w:val="1"/>
        </w:numPr>
        <w:spacing w:lineRule="auto" w:line="240" w:before="0" w:after="0"/>
        <w:ind w:firstLine="680"/>
        <w:contextualSpacing/>
        <w:jc w:val="both"/>
        <w:rPr>
          <w:rFonts w:ascii="Times New Roman" w:hAnsi="Times New Roman"/>
          <w:color w:val="auto"/>
          <w:sz w:val="28"/>
          <w:szCs w:val="28"/>
          <w:lang w:val="ru-RU"/>
        </w:rPr>
      </w:pPr>
      <w:r>
        <w:rPr>
          <w:rFonts w:ascii="Times New Roman" w:hAnsi="Times New Roman"/>
          <w:bCs/>
          <w:color w:val="auto"/>
          <w:sz w:val="28"/>
          <w:szCs w:val="28"/>
        </w:rPr>
        <w:t>Мистецька освіта;</w:t>
      </w:r>
    </w:p>
    <w:p>
      <w:pPr>
        <w:pStyle w:val="Normal"/>
        <w:numPr>
          <w:ilvl w:val="0"/>
          <w:numId w:val="1"/>
        </w:numPr>
        <w:spacing w:lineRule="auto" w:line="240" w:before="0" w:after="0"/>
        <w:ind w:firstLine="680"/>
        <w:contextualSpacing/>
        <w:jc w:val="both"/>
        <w:rPr>
          <w:rFonts w:ascii="Times New Roman" w:hAnsi="Times New Roman"/>
          <w:bCs/>
          <w:color w:val="auto"/>
          <w:sz w:val="28"/>
          <w:szCs w:val="28"/>
          <w:lang w:val="ru-RU"/>
        </w:rPr>
      </w:pPr>
      <w:r>
        <w:rPr>
          <w:rFonts w:ascii="Times New Roman" w:hAnsi="Times New Roman"/>
          <w:bCs/>
          <w:sz w:val="28"/>
          <w:szCs w:val="28"/>
        </w:rPr>
        <w:t>Обдарована молодь міста;</w:t>
      </w:r>
    </w:p>
    <w:p>
      <w:pPr>
        <w:pStyle w:val="Normal"/>
        <w:numPr>
          <w:ilvl w:val="0"/>
          <w:numId w:val="1"/>
        </w:numPr>
        <w:spacing w:lineRule="auto" w:line="240" w:before="0" w:after="0"/>
        <w:ind w:firstLine="680"/>
        <w:contextualSpacing/>
        <w:jc w:val="both"/>
        <w:rPr/>
      </w:pPr>
      <w:r>
        <w:rPr>
          <w:rFonts w:ascii="Times New Roman" w:hAnsi="Times New Roman"/>
          <w:bCs/>
          <w:sz w:val="28"/>
          <w:szCs w:val="28"/>
        </w:rPr>
        <w:t>Підвищення  іміджу  освіти міста.</w:t>
      </w:r>
    </w:p>
    <w:p>
      <w:pPr>
        <w:pStyle w:val="Normal"/>
        <w:spacing w:lineRule="auto" w:line="240" w:before="0" w:after="0"/>
        <w:ind w:firstLine="680"/>
        <w:jc w:val="center"/>
        <w:rPr>
          <w:rFonts w:ascii="Times New Roman" w:hAnsi="Times New Roman"/>
          <w:color w:val="auto"/>
          <w:sz w:val="28"/>
          <w:szCs w:val="28"/>
        </w:rPr>
      </w:pPr>
      <w:r>
        <w:rPr>
          <w:rFonts w:ascii="Times New Roman" w:hAnsi="Times New Roman"/>
          <w:b/>
          <w:i/>
          <w:color w:val="auto"/>
          <w:sz w:val="28"/>
          <w:szCs w:val="28"/>
        </w:rPr>
        <w:t xml:space="preserve"> </w:t>
      </w:r>
      <w:r>
        <w:rPr>
          <w:rFonts w:ascii="Times New Roman" w:hAnsi="Times New Roman"/>
          <w:b/>
          <w:i/>
          <w:color w:val="auto"/>
          <w:sz w:val="28"/>
          <w:szCs w:val="28"/>
        </w:rPr>
        <w:t>«Дошкільна освіта»</w:t>
      </w:r>
    </w:p>
    <w:p>
      <w:pPr>
        <w:pStyle w:val="Normal"/>
        <w:spacing w:lineRule="auto" w:line="240" w:before="0" w:after="0"/>
        <w:ind w:firstLine="680"/>
        <w:jc w:val="both"/>
        <w:rPr>
          <w:rFonts w:ascii="Times New Roman" w:hAnsi="Times New Roman"/>
          <w:color w:val="auto"/>
          <w:sz w:val="28"/>
          <w:szCs w:val="28"/>
        </w:rPr>
      </w:pPr>
      <w:r>
        <w:rPr>
          <w:rFonts w:ascii="Times New Roman" w:hAnsi="Times New Roman"/>
          <w:color w:val="auto"/>
          <w:sz w:val="28"/>
          <w:szCs w:val="28"/>
        </w:rPr>
        <w:t xml:space="preserve">У 2019 році у ЗДО міста здобували дошкільну освіту 1408 дітей віком від 1,5 до 6 (7) років. Мережу груп напередодні 01 вересня 2019 року було приведено у відповідність до потреб населення міста. Усього працювали 84 групи в ЗДО, НВК та НВО. Задля сприяння доступності здобуття дошкільної освіти для дітей з особливими потребами, впровадження інклюзивної освіти у закладах дошкільної освіти забезпечено стабільну роботу 22 груп компенсуючого типу. У них діти із особливими освітніми потребами отримували реабілітаційно-корекційну допомогу кваліфікованих спеціалістів. </w:t>
      </w:r>
    </w:p>
    <w:p>
      <w:pPr>
        <w:pStyle w:val="Normal"/>
        <w:spacing w:lineRule="auto" w:line="240" w:before="0" w:after="0"/>
        <w:ind w:firstLine="680"/>
        <w:jc w:val="both"/>
        <w:rPr>
          <w:rFonts w:ascii="Times New Roman" w:hAnsi="Times New Roman"/>
          <w:color w:val="auto"/>
          <w:sz w:val="28"/>
          <w:szCs w:val="28"/>
        </w:rPr>
      </w:pPr>
      <w:r>
        <w:rPr>
          <w:rFonts w:ascii="Times New Roman" w:hAnsi="Times New Roman"/>
          <w:color w:val="auto"/>
          <w:sz w:val="28"/>
          <w:szCs w:val="28"/>
        </w:rPr>
        <w:t>Показник завантаженості дітьми функціонуючих 7-ми закладів дошкільної освіти складав 83,5%. Загальний показник охоплення дітей організованим дошкільним вихованням становив 91.5%, показник охоплення дітей 5-го, 6-го (7-го року життя) залишається 100%. За 2019 рік із електронної черги було влаштовано до садочків 205 дітей.</w:t>
      </w:r>
    </w:p>
    <w:p>
      <w:pPr>
        <w:pStyle w:val="Normal"/>
        <w:spacing w:lineRule="auto" w:line="240" w:before="0" w:after="0"/>
        <w:ind w:firstLine="680"/>
        <w:jc w:val="both"/>
        <w:rPr>
          <w:rFonts w:ascii="Times New Roman" w:hAnsi="Times New Roman"/>
          <w:color w:val="auto"/>
          <w:sz w:val="28"/>
          <w:szCs w:val="28"/>
        </w:rPr>
      </w:pPr>
      <w:r>
        <w:rPr>
          <w:rFonts w:ascii="Times New Roman" w:hAnsi="Times New Roman"/>
          <w:color w:val="auto"/>
          <w:sz w:val="28"/>
          <w:szCs w:val="28"/>
        </w:rPr>
        <w:t>Участь закладу КЗДО №13 в проєкті паципаторного бюджетування, дало змогу вихованцям закладу отримали необхідне особливе середовище для фізичної активності. Підлога спортивної зали тепер має спеціальне гумове покриття, придбано сухий басейн, м’який модульний конструктор, спортивно-ігрові тренажери, мати, набір великих сенсорних м'ячів, розкладні футбольні ворота та інше обладнання.</w:t>
      </w:r>
    </w:p>
    <w:p>
      <w:pPr>
        <w:pStyle w:val="Normal"/>
        <w:spacing w:lineRule="auto" w:line="240" w:before="0" w:after="0"/>
        <w:ind w:firstLine="680"/>
        <w:jc w:val="both"/>
        <w:rPr/>
      </w:pPr>
      <w:r>
        <w:rPr>
          <w:rFonts w:ascii="Times New Roman" w:hAnsi="Times New Roman"/>
          <w:color w:val="auto"/>
          <w:sz w:val="28"/>
          <w:szCs w:val="28"/>
        </w:rPr>
        <w:t>Освітній процес у закладах дошкільної освіти міста здійснюється на належному рівні та задовольняє потребам сучасності в здобутті дошкільної освіти.</w:t>
      </w:r>
      <w:bookmarkStart w:id="4" w:name="_Toc3299206"/>
    </w:p>
    <w:p>
      <w:pPr>
        <w:pStyle w:val="Normal"/>
        <w:spacing w:lineRule="auto" w:line="240" w:before="0" w:after="0"/>
        <w:ind w:firstLine="680"/>
        <w:jc w:val="center"/>
        <w:rPr>
          <w:rFonts w:ascii="Times New Roman" w:hAnsi="Times New Roman"/>
          <w:b/>
          <w:b/>
          <w:i/>
          <w:i/>
          <w:color w:val="auto"/>
          <w:sz w:val="28"/>
          <w:szCs w:val="28"/>
        </w:rPr>
      </w:pPr>
      <w:r>
        <w:rPr>
          <w:rFonts w:ascii="Times New Roman" w:hAnsi="Times New Roman"/>
          <w:b/>
          <w:i/>
          <w:color w:val="auto"/>
          <w:sz w:val="28"/>
          <w:szCs w:val="28"/>
        </w:rPr>
        <w:t xml:space="preserve"> </w:t>
      </w:r>
      <w:r>
        <w:rPr>
          <w:rFonts w:ascii="Times New Roman" w:hAnsi="Times New Roman"/>
          <w:b/>
          <w:i/>
          <w:color w:val="auto"/>
          <w:sz w:val="28"/>
          <w:szCs w:val="28"/>
        </w:rPr>
        <w:t>«Становлення сучасної початкової освіти в умовах реалізації концепції Нової української школи»</w:t>
      </w:r>
      <w:bookmarkEnd w:id="4"/>
    </w:p>
    <w:p>
      <w:pPr>
        <w:pStyle w:val="Normal"/>
        <w:spacing w:lineRule="auto" w:line="240" w:before="0" w:after="0"/>
        <w:ind w:firstLine="680"/>
        <w:jc w:val="both"/>
        <w:rPr>
          <w:rFonts w:ascii="Times New Roman" w:hAnsi="Times New Roman"/>
          <w:color w:val="auto"/>
          <w:sz w:val="28"/>
          <w:szCs w:val="28"/>
        </w:rPr>
      </w:pPr>
      <w:r>
        <w:rPr>
          <w:rFonts w:ascii="Times New Roman" w:hAnsi="Times New Roman"/>
          <w:bCs/>
          <w:color w:val="auto"/>
          <w:sz w:val="28"/>
          <w:szCs w:val="28"/>
        </w:rPr>
        <w:t>В рамках концепції Нової Української Школи</w:t>
      </w:r>
      <w:r>
        <w:rPr>
          <w:rFonts w:ascii="Times New Roman" w:hAnsi="Times New Roman"/>
          <w:color w:val="auto"/>
          <w:sz w:val="28"/>
          <w:szCs w:val="28"/>
        </w:rPr>
        <w:t xml:space="preserve"> в 1-2-х класах закладів загальної середньої освіти міста створено сучасне освітнє середовище –</w:t>
      </w:r>
      <w:r>
        <w:rPr>
          <w:rFonts w:ascii="Times New Roman" w:hAnsi="Times New Roman"/>
          <w:bCs/>
          <w:color w:val="auto"/>
          <w:sz w:val="28"/>
          <w:szCs w:val="28"/>
        </w:rPr>
        <w:t xml:space="preserve">для комфортного навчання учнів. </w:t>
      </w:r>
      <w:r>
        <w:rPr>
          <w:rFonts w:ascii="Times New Roman" w:hAnsi="Times New Roman"/>
          <w:color w:val="auto"/>
          <w:sz w:val="28"/>
          <w:szCs w:val="28"/>
        </w:rPr>
        <w:t>За сучасною концепцією, парти і стільці у закладах освіти міста - модульні. Кабінети обладнано сучасними технічними засобами: принтерами, плазмовими телевізорами, ламінаторами та ноутбуками.</w:t>
      </w:r>
    </w:p>
    <w:p>
      <w:pPr>
        <w:pStyle w:val="Normal"/>
        <w:suppressAutoHyphens w:val="false"/>
        <w:spacing w:lineRule="auto" w:line="240" w:before="0" w:after="0"/>
        <w:ind w:firstLine="680"/>
        <w:jc w:val="both"/>
        <w:rPr>
          <w:rFonts w:ascii="Times New Roman" w:hAnsi="Times New Roman" w:eastAsia="Times New Roman"/>
          <w:color w:val="auto"/>
          <w:sz w:val="28"/>
          <w:szCs w:val="28"/>
          <w:lang w:eastAsia="ru-RU"/>
        </w:rPr>
      </w:pPr>
      <w:r>
        <w:rPr>
          <w:rFonts w:eastAsia="Times New Roman" w:ascii="Times New Roman" w:hAnsi="Times New Roman"/>
          <w:color w:val="auto"/>
          <w:sz w:val="28"/>
          <w:szCs w:val="28"/>
          <w:lang w:eastAsia="ru-RU"/>
        </w:rPr>
        <w:t xml:space="preserve">У 2019 році здійснено комп’ютерізацію перших класів закладів загальної середньої освіти, які працюють за концепцією нової української школи. Для кожного першого класу придбано 14 ноутбуків, 14 багатофункціональних пристроїв, 14 флеш-накопичувачів, на загальну суму 213 тис. грн. Для початкових ланок закладів загальної середньої освіти придбано 7 ламінаторів на загальну суму 7595 грн. </w:t>
      </w:r>
    </w:p>
    <w:p>
      <w:pPr>
        <w:pStyle w:val="Normal"/>
        <w:spacing w:lineRule="auto" w:line="240" w:before="0" w:after="0"/>
        <w:ind w:firstLine="680"/>
        <w:jc w:val="both"/>
        <w:rPr/>
      </w:pPr>
      <w:r>
        <w:rPr>
          <w:rFonts w:ascii="Times New Roman" w:hAnsi="Times New Roman"/>
          <w:bCs/>
          <w:color w:val="auto"/>
          <w:sz w:val="28"/>
          <w:szCs w:val="28"/>
        </w:rPr>
        <w:t>Таким чином, у закладах середньої освіти міста створено сприятливий освітній простір для розвитку дитини-особистості, яка творчо та критично мислить, комунікативна, не боїться виходить за межі набутих знань, конкурентно спроможна та здатна вчитися протягом життя.</w:t>
      </w:r>
      <w:bookmarkStart w:id="5" w:name="_Toc3299207"/>
      <w:bookmarkEnd w:id="5"/>
    </w:p>
    <w:p>
      <w:pPr>
        <w:pStyle w:val="Normal"/>
        <w:spacing w:lineRule="auto" w:line="240" w:before="0" w:after="0"/>
        <w:ind w:firstLine="680"/>
        <w:jc w:val="center"/>
        <w:rPr>
          <w:rFonts w:ascii="Times New Roman" w:hAnsi="Times New Roman"/>
          <w:b/>
          <w:b/>
          <w:i/>
          <w:i/>
          <w:iCs/>
          <w:color w:val="000000"/>
          <w:sz w:val="28"/>
          <w:szCs w:val="28"/>
          <w:lang w:eastAsia="uk-UA"/>
        </w:rPr>
      </w:pPr>
      <w:r>
        <w:rPr>
          <w:rFonts w:ascii="Times New Roman" w:hAnsi="Times New Roman"/>
          <w:b/>
          <w:i/>
          <w:iCs/>
          <w:color w:val="000000"/>
          <w:sz w:val="28"/>
          <w:szCs w:val="28"/>
          <w:lang w:eastAsia="uk-UA"/>
        </w:rPr>
        <w:t>«Особлива дитина в сучасному освітньому просторі»</w:t>
      </w:r>
    </w:p>
    <w:p>
      <w:pPr>
        <w:pStyle w:val="Normal"/>
        <w:shd w:val="clear" w:color="auto" w:fill="FFFFFF"/>
        <w:suppressAutoHyphens w:val="false"/>
        <w:spacing w:lineRule="auto" w:line="240" w:before="0" w:after="0"/>
        <w:ind w:firstLine="680"/>
        <w:jc w:val="both"/>
        <w:rPr>
          <w:rFonts w:ascii="Times New Roman" w:hAnsi="Times New Roman" w:eastAsia="Times New Roman"/>
          <w:color w:val="auto"/>
          <w:sz w:val="28"/>
          <w:szCs w:val="28"/>
          <w:lang w:eastAsia="ru-RU"/>
        </w:rPr>
      </w:pPr>
      <w:r>
        <w:rPr>
          <w:rFonts w:eastAsia="Times New Roman" w:ascii="Times New Roman" w:hAnsi="Times New Roman"/>
          <w:color w:val="auto"/>
          <w:sz w:val="28"/>
          <w:szCs w:val="28"/>
          <w:lang w:eastAsia="ru-RU"/>
        </w:rPr>
        <w:t>У закладах освіти міста Покров навчаються 297 дітей з особливими освітніми потребами. З них у закладах загальної середньої  освіти – 116 учнів, у закладах дошкільної освіти – 181 дитина. Освітні послуги діти з особливими освітніми потребами отримують у спеціальних класах – 86 дітей, у спеціальних групах – 178 дітей, в інклюзивних класах – 26 дітей, в інклюзивних групах – 3 дитини, індивідуальне навчання організовано для 3-х дітей з особливими освітніми потребами.</w:t>
      </w:r>
    </w:p>
    <w:p>
      <w:pPr>
        <w:pStyle w:val="Normal"/>
        <w:spacing w:lineRule="auto" w:line="240" w:before="0" w:after="0"/>
        <w:ind w:firstLine="680"/>
        <w:jc w:val="both"/>
        <w:rPr>
          <w:rFonts w:ascii="Times New Roman" w:hAnsi="Times New Roman"/>
          <w:color w:val="auto"/>
          <w:sz w:val="28"/>
          <w:szCs w:val="28"/>
        </w:rPr>
      </w:pPr>
      <w:r>
        <w:rPr>
          <w:rFonts w:ascii="Times New Roman" w:hAnsi="Times New Roman"/>
          <w:color w:val="auto"/>
          <w:sz w:val="28"/>
          <w:szCs w:val="28"/>
        </w:rPr>
        <w:t xml:space="preserve">У КЗ «СЗШ № 6», КЗ «НВК № 1» та КЗ «СЗШ № 9» функціонують ресурсні кімнати для дітей з особливими освітніми потребами, які забезпечені сучасним обладнанням для проведення корекційно-розвиткових занять. </w:t>
      </w:r>
    </w:p>
    <w:p>
      <w:pPr>
        <w:pStyle w:val="Normal"/>
        <w:shd w:val="clear" w:color="auto" w:fill="FFFFFF"/>
        <w:suppressAutoHyphens w:val="false"/>
        <w:spacing w:lineRule="auto" w:line="240" w:before="0" w:after="0"/>
        <w:ind w:firstLine="680"/>
        <w:jc w:val="both"/>
        <w:rPr>
          <w:rFonts w:ascii="Times New Roman" w:hAnsi="Times New Roman" w:eastAsia="Times New Roman"/>
          <w:color w:val="auto"/>
          <w:sz w:val="28"/>
          <w:szCs w:val="28"/>
          <w:lang w:eastAsia="ru-RU"/>
        </w:rPr>
      </w:pPr>
      <w:r>
        <w:rPr>
          <w:rFonts w:eastAsia="Times New Roman" w:ascii="Times New Roman" w:hAnsi="Times New Roman"/>
          <w:color w:val="auto"/>
          <w:sz w:val="28"/>
          <w:szCs w:val="28"/>
          <w:lang w:eastAsia="ru-RU"/>
        </w:rPr>
        <w:t>З метою надання державної підтримки особам з особливими освітніми потребами у 2019 році за рахунок субвенції придбано спеціальні засоби корекції психофізичного розвитку  на суму більше 380 тис.грн.</w:t>
      </w:r>
    </w:p>
    <w:p>
      <w:pPr>
        <w:pStyle w:val="Normal"/>
        <w:shd w:val="clear" w:color="auto" w:fill="FFFFFF"/>
        <w:suppressAutoHyphens w:val="false"/>
        <w:spacing w:lineRule="auto" w:line="240" w:before="0" w:after="0"/>
        <w:ind w:firstLine="680"/>
        <w:jc w:val="both"/>
        <w:rPr>
          <w:rFonts w:ascii="Times New Roman" w:hAnsi="Times New Roman" w:eastAsia="SimSun"/>
          <w:color w:val="auto"/>
          <w:kern w:val="2"/>
          <w:sz w:val="28"/>
          <w:szCs w:val="28"/>
          <w:lang w:bidi="hi-IN"/>
        </w:rPr>
      </w:pPr>
      <w:r>
        <w:rPr>
          <w:rFonts w:eastAsia="Times New Roman" w:ascii="Times New Roman" w:hAnsi="Times New Roman"/>
          <w:color w:val="auto"/>
          <w:sz w:val="28"/>
          <w:szCs w:val="28"/>
          <w:lang w:eastAsia="ru-RU"/>
        </w:rPr>
        <w:t xml:space="preserve">Посередником між закладами освіти, батьками і дитиною з особливими освітніми потребами є фахівці інклюзивно-ресурсного центру, які виконують </w:t>
      </w:r>
      <w:r>
        <w:rPr>
          <w:rFonts w:eastAsia="SimSun" w:ascii="Times New Roman" w:hAnsi="Times New Roman"/>
          <w:color w:val="auto"/>
          <w:kern w:val="2"/>
          <w:sz w:val="28"/>
          <w:szCs w:val="28"/>
          <w:lang w:bidi="hi-IN"/>
        </w:rPr>
        <w:t>комплексну психолого-педагогічну оцінку розвитку дитини.</w:t>
      </w:r>
    </w:p>
    <w:p>
      <w:pPr>
        <w:pStyle w:val="Normal"/>
        <w:shd w:val="clear" w:color="auto" w:fill="FFFFFF"/>
        <w:suppressAutoHyphens w:val="false"/>
        <w:spacing w:lineRule="auto" w:line="240" w:before="0" w:after="0"/>
        <w:ind w:firstLine="680"/>
        <w:jc w:val="both"/>
        <w:rPr>
          <w:rFonts w:ascii="Times New Roman" w:hAnsi="Times New Roman" w:eastAsia="Times New Roman"/>
          <w:color w:val="auto"/>
          <w:sz w:val="28"/>
          <w:szCs w:val="28"/>
          <w:lang w:eastAsia="ru-RU"/>
        </w:rPr>
      </w:pPr>
      <w:r>
        <w:rPr>
          <w:rFonts w:eastAsia="Times New Roman" w:ascii="Times New Roman" w:hAnsi="Times New Roman"/>
          <w:color w:val="auto"/>
          <w:sz w:val="28"/>
          <w:szCs w:val="28"/>
          <w:lang w:eastAsia="ru-RU"/>
        </w:rPr>
        <w:t>До Покровського ІРЦ протягом року за допомогою звернулося 169 батьків дітей</w:t>
      </w:r>
      <w:r>
        <w:rPr>
          <w:rFonts w:eastAsia="Times New Roman" w:ascii="Times New Roman" w:hAnsi="Times New Roman"/>
          <w:color w:val="auto"/>
          <w:sz w:val="28"/>
          <w:szCs w:val="28"/>
          <w:lang w:val="ru-RU" w:eastAsia="ru-RU"/>
        </w:rPr>
        <w:t xml:space="preserve"> </w:t>
      </w:r>
      <w:r>
        <w:rPr>
          <w:rFonts w:eastAsia="Times New Roman" w:ascii="Times New Roman" w:hAnsi="Times New Roman"/>
          <w:color w:val="auto"/>
          <w:sz w:val="28"/>
          <w:szCs w:val="28"/>
          <w:lang w:eastAsia="ru-RU"/>
        </w:rPr>
        <w:t xml:space="preserve">з особливими освітніми потребами, </w:t>
      </w:r>
      <w:r>
        <w:rPr>
          <w:rFonts w:eastAsia="SimSun" w:ascii="Times New Roman" w:hAnsi="Times New Roman"/>
          <w:color w:val="auto"/>
          <w:kern w:val="2"/>
          <w:sz w:val="28"/>
          <w:szCs w:val="28"/>
          <w:lang w:bidi="hi-IN"/>
        </w:rPr>
        <w:t>які пройшли комплексну оцінку розвитку. 39 дітей з особливими освітніми потребами отримували корекційно- розвиткові послуги на базі ІРЦ.</w:t>
      </w:r>
    </w:p>
    <w:p>
      <w:pPr>
        <w:pStyle w:val="Normal"/>
        <w:spacing w:lineRule="auto" w:line="240" w:before="0" w:after="0"/>
        <w:ind w:firstLine="680"/>
        <w:jc w:val="both"/>
        <w:rPr>
          <w:rFonts w:ascii="Times New Roman" w:hAnsi="Times New Roman"/>
          <w:color w:val="auto"/>
          <w:sz w:val="28"/>
          <w:szCs w:val="28"/>
        </w:rPr>
      </w:pPr>
      <w:r>
        <w:rPr>
          <w:rFonts w:ascii="Times New Roman" w:hAnsi="Times New Roman"/>
          <w:color w:val="auto"/>
          <w:sz w:val="28"/>
          <w:szCs w:val="28"/>
        </w:rPr>
        <w:t xml:space="preserve">Під час оздоровчої кампанії 2019 діти з особливими освітніми потребами мали можливість відвідувати дитячі заклади відпочинку на базі КЗ «СЗШ№6», КЗ «НВК№2» та КЗ «СЗШ№9». Всього було оздоровлено 45 дітей з особливими освітніми потребами. Діти з особливими освітніми потребами мали можливість відвідувати міський басейн, прогулянки на свіжому повітрі, дворазове безкоштовне харчування. Під час відпочинку у таборі з дітьми працювали практичні психологи та вчителі-логопеди. З метою підтримки сімей, рішенням виконавчого комітету Покровської міської ради всім дітям з особливими освітніми потребами надано пільгове харчування за кошти міського бюджету. </w:t>
      </w:r>
    </w:p>
    <w:p>
      <w:pPr>
        <w:pStyle w:val="Normal"/>
        <w:spacing w:lineRule="auto" w:line="240" w:before="0" w:after="0"/>
        <w:ind w:firstLine="680"/>
        <w:jc w:val="both"/>
        <w:rPr>
          <w:rFonts w:ascii="Times New Roman" w:hAnsi="Times New Roman"/>
          <w:color w:val="auto"/>
          <w:sz w:val="28"/>
          <w:szCs w:val="28"/>
        </w:rPr>
      </w:pPr>
      <w:r>
        <w:rPr>
          <w:rFonts w:ascii="Times New Roman" w:hAnsi="Times New Roman"/>
          <w:color w:val="auto"/>
          <w:sz w:val="28"/>
          <w:szCs w:val="28"/>
        </w:rPr>
        <w:t xml:space="preserve">Протягом 2019 року для дітей з особливими освітніми потребами було організовано змістовне дозвілля: 30 листопада 2019р. на базі КПНЗ "БТДЮ" проведено майстер-класи з елементами арт-терапії, в якому взяло учать 151 дитина з особливими освітніми потребами. </w:t>
      </w:r>
    </w:p>
    <w:p>
      <w:pPr>
        <w:pStyle w:val="Normal"/>
        <w:spacing w:lineRule="auto" w:line="240" w:before="0" w:after="0"/>
        <w:ind w:firstLine="680"/>
        <w:jc w:val="both"/>
        <w:rPr>
          <w:rFonts w:ascii="Times New Roman" w:hAnsi="Times New Roman"/>
          <w:color w:val="auto"/>
          <w:sz w:val="28"/>
          <w:szCs w:val="28"/>
        </w:rPr>
      </w:pPr>
      <w:r>
        <w:rPr>
          <w:rFonts w:ascii="Times New Roman" w:hAnsi="Times New Roman"/>
          <w:color w:val="auto"/>
          <w:sz w:val="28"/>
          <w:szCs w:val="28"/>
        </w:rPr>
        <w:t xml:space="preserve">В рамках відзначення Міжнародного Дня осіб з інвалідністю 3 грудня на базі КЗ «СЗШ№9» відбувся міський фестиваль талантів «Повір у себе», в якому взяло участь 156 дітей з особливими освітніми потребами, у тому числі з інвалідністю. Учасники фестивалю - це діти від 5 до 17 років, які мають порушення зору, слуху, мовлення, опорно-рухового апарату та інтелектуальні порушення. В рамках фестивалю проходила виставка творчих робіт дітей з особливими освітніми потребами, на якій було представлено творчі роботи з образотворчого мистецтва, паперопластики, аплікації з природного матеріалу та витинанки. </w:t>
      </w:r>
    </w:p>
    <w:p>
      <w:pPr>
        <w:pStyle w:val="Normal"/>
        <w:suppressAutoHyphens w:val="false"/>
        <w:spacing w:lineRule="auto" w:line="240" w:before="0" w:after="0"/>
        <w:ind w:firstLine="680"/>
        <w:jc w:val="center"/>
        <w:rPr>
          <w:rFonts w:ascii="Times New Roman" w:hAnsi="Times New Roman"/>
          <w:b/>
          <w:b/>
          <w:bCs/>
          <w:i/>
          <w:i/>
          <w:iCs/>
          <w:color w:val="auto"/>
          <w:sz w:val="28"/>
          <w:szCs w:val="28"/>
        </w:rPr>
      </w:pPr>
      <w:r>
        <w:rPr>
          <w:rFonts w:ascii="Times New Roman" w:hAnsi="Times New Roman"/>
          <w:b/>
          <w:bCs/>
          <w:i/>
          <w:iCs/>
          <w:color w:val="auto"/>
          <w:sz w:val="28"/>
          <w:szCs w:val="28"/>
        </w:rPr>
        <w:t xml:space="preserve"> </w:t>
      </w:r>
      <w:r>
        <w:rPr>
          <w:rFonts w:ascii="Times New Roman" w:hAnsi="Times New Roman"/>
          <w:b/>
          <w:bCs/>
          <w:i/>
          <w:iCs/>
          <w:color w:val="auto"/>
          <w:sz w:val="28"/>
          <w:szCs w:val="28"/>
        </w:rPr>
        <w:t>«Універсальний дизайн у сфері освіти»</w:t>
      </w:r>
    </w:p>
    <w:p>
      <w:pPr>
        <w:pStyle w:val="Normal"/>
        <w:suppressAutoHyphens w:val="false"/>
        <w:spacing w:lineRule="auto" w:line="240" w:before="0" w:after="0"/>
        <w:ind w:firstLine="680"/>
        <w:jc w:val="both"/>
        <w:rPr>
          <w:rFonts w:ascii="Times New Roman" w:hAnsi="Times New Roman"/>
          <w:color w:val="auto"/>
          <w:sz w:val="28"/>
          <w:szCs w:val="28"/>
        </w:rPr>
      </w:pPr>
      <w:r>
        <w:rPr>
          <w:rFonts w:ascii="Times New Roman" w:hAnsi="Times New Roman"/>
          <w:color w:val="auto"/>
          <w:sz w:val="28"/>
          <w:szCs w:val="28"/>
        </w:rPr>
        <w:t xml:space="preserve">За кошти державного та місцевого бюджету розпочато роботи по проекту «Реконструкція (прибудова) комунального закладу "Навчально-виховне об’єднання (середня школа І-ІІ ступенів -дошкільний навчальний заклад-позашкільний навчальний заклад) м.Покров Дніпропетровської області" по вул.І.Малки,15". </w:t>
      </w:r>
    </w:p>
    <w:p>
      <w:pPr>
        <w:pStyle w:val="Normal"/>
        <w:suppressAutoHyphens w:val="false"/>
        <w:spacing w:lineRule="auto" w:line="240" w:before="0" w:after="0"/>
        <w:ind w:firstLine="680"/>
        <w:rPr>
          <w:rFonts w:ascii="Times New Roman" w:hAnsi="Times New Roman"/>
          <w:b/>
          <w:b/>
          <w:color w:val="auto"/>
          <w:sz w:val="28"/>
          <w:szCs w:val="28"/>
          <w:u w:val="single"/>
        </w:rPr>
      </w:pPr>
      <w:r>
        <w:rPr>
          <w:rFonts w:ascii="Times New Roman" w:hAnsi="Times New Roman"/>
          <w:color w:val="auto"/>
          <w:sz w:val="28"/>
          <w:szCs w:val="28"/>
        </w:rPr>
        <w:t>На виконання заходів з енергозбереження у 2019 році виконано роботи по утепленню фасаду, заміна вікон на енергозберігаючі у КЗДО № 5.</w:t>
      </w:r>
    </w:p>
    <w:p>
      <w:pPr>
        <w:pStyle w:val="Normal"/>
        <w:suppressAutoHyphens w:val="false"/>
        <w:spacing w:lineRule="auto" w:line="240" w:before="0" w:after="0"/>
        <w:ind w:firstLine="680"/>
        <w:jc w:val="both"/>
        <w:rPr>
          <w:rFonts w:ascii="Times New Roman" w:hAnsi="Times New Roman"/>
          <w:color w:val="auto"/>
          <w:sz w:val="28"/>
          <w:szCs w:val="28"/>
        </w:rPr>
      </w:pPr>
      <w:r>
        <w:rPr>
          <w:rFonts w:ascii="Times New Roman" w:hAnsi="Times New Roman"/>
          <w:color w:val="auto"/>
          <w:sz w:val="28"/>
          <w:szCs w:val="28"/>
        </w:rPr>
        <w:t>Протягом 2019 року в закладах освіти проводились роботи по заміні вікон (КЗ»НВК №2»,КЗ «НВО», КДНЗ №16), ремонту покрівель (КПНЗ «ДЮСШ ім.Д.Дідіка), поточні ремонти будівель, ремонти систем водопостачання, зовнішньої каналізації, мережі теплопостачання тощо.</w:t>
      </w:r>
    </w:p>
    <w:p>
      <w:pPr>
        <w:pStyle w:val="Normal"/>
        <w:spacing w:lineRule="auto" w:line="240" w:before="0" w:after="0"/>
        <w:ind w:firstLine="680"/>
        <w:jc w:val="both"/>
        <w:rPr>
          <w:rFonts w:ascii="Times New Roman" w:hAnsi="Times New Roman"/>
          <w:sz w:val="28"/>
          <w:szCs w:val="28"/>
        </w:rPr>
      </w:pPr>
      <w:bookmarkStart w:id="6" w:name="_Toc3299208"/>
      <w:r>
        <w:rPr>
          <w:rFonts w:ascii="Times New Roman" w:hAnsi="Times New Roman"/>
          <w:sz w:val="28"/>
          <w:szCs w:val="28"/>
        </w:rPr>
        <w:t>Для створення необхідного комфортного мікроклімату для дітей під час вивчення інформаційних технологій за кошти міського бюджету усі комп’ютерні класи шкіл міста  були обладнані кондиціонерами.</w:t>
      </w:r>
    </w:p>
    <w:p>
      <w:pPr>
        <w:pStyle w:val="Normal"/>
        <w:suppressAutoHyphens w:val="false"/>
        <w:spacing w:lineRule="auto" w:line="240" w:before="0" w:after="0"/>
        <w:jc w:val="center"/>
        <w:rPr>
          <w:rFonts w:ascii="Times New Roman" w:hAnsi="Times New Roman"/>
          <w:color w:val="auto"/>
          <w:sz w:val="28"/>
          <w:szCs w:val="28"/>
          <w:lang w:val="ru-RU"/>
        </w:rPr>
      </w:pPr>
      <w:r>
        <w:rPr>
          <w:rFonts w:eastAsia="Times New Roman" w:ascii="Times New Roman" w:hAnsi="Times New Roman"/>
          <w:b/>
          <w:bCs/>
          <w:i/>
          <w:color w:val="auto"/>
          <w:kern w:val="2"/>
          <w:sz w:val="28"/>
          <w:szCs w:val="28"/>
          <w:lang w:eastAsia="x-none"/>
        </w:rPr>
        <w:t xml:space="preserve"> </w:t>
      </w:r>
      <w:r>
        <w:rPr>
          <w:rFonts w:eastAsia="Times New Roman" w:ascii="Times New Roman" w:hAnsi="Times New Roman"/>
          <w:b/>
          <w:bCs/>
          <w:i/>
          <w:color w:val="auto"/>
          <w:kern w:val="2"/>
          <w:sz w:val="28"/>
          <w:szCs w:val="28"/>
          <w:lang w:eastAsia="x-none"/>
        </w:rPr>
        <w:t>«Єдина інформаційна система освіти»</w:t>
      </w:r>
      <w:bookmarkEnd w:id="6"/>
    </w:p>
    <w:p>
      <w:pPr>
        <w:pStyle w:val="Normal"/>
        <w:suppressAutoHyphens w:val="false"/>
        <w:spacing w:lineRule="auto" w:line="240" w:before="0" w:after="0"/>
        <w:ind w:firstLine="680"/>
        <w:jc w:val="both"/>
        <w:rPr>
          <w:rFonts w:ascii="Times New Roman" w:hAnsi="Times New Roman" w:eastAsia="Times New Roman"/>
          <w:color w:val="auto"/>
          <w:sz w:val="28"/>
          <w:szCs w:val="28"/>
          <w:lang w:eastAsia="ru-RU"/>
        </w:rPr>
      </w:pPr>
      <w:r>
        <w:rPr>
          <w:rFonts w:eastAsia="Times New Roman" w:ascii="Times New Roman" w:hAnsi="Times New Roman"/>
          <w:color w:val="auto"/>
          <w:sz w:val="28"/>
          <w:szCs w:val="28"/>
          <w:lang w:eastAsia="ru-RU"/>
        </w:rPr>
        <w:t>Серед пріоритетних напрямків реалізації даного проекту є оновлення комп’ютерної техніки закладів освіти.</w:t>
      </w:r>
    </w:p>
    <w:p>
      <w:pPr>
        <w:pStyle w:val="Normal"/>
        <w:suppressAutoHyphens w:val="false"/>
        <w:spacing w:lineRule="auto" w:line="240" w:before="0" w:after="0"/>
        <w:ind w:firstLine="680"/>
        <w:jc w:val="both"/>
        <w:rPr>
          <w:rFonts w:ascii="Times New Roman" w:hAnsi="Times New Roman" w:eastAsia="Times New Roman"/>
          <w:color w:val="auto"/>
          <w:sz w:val="28"/>
          <w:szCs w:val="28"/>
          <w:lang w:eastAsia="ru-RU"/>
        </w:rPr>
      </w:pPr>
      <w:r>
        <w:rPr>
          <w:rFonts w:eastAsia="Times New Roman" w:ascii="Times New Roman" w:hAnsi="Times New Roman"/>
          <w:color w:val="auto"/>
          <w:sz w:val="28"/>
          <w:szCs w:val="28"/>
          <w:lang w:eastAsia="ru-RU"/>
        </w:rPr>
        <w:t>Протягом 2019 року для реалізації заходів спрямованих на підвищення якості освіти придбано 45 ноутбуків для учнів КЗ «НВК №2» на загальну суму 418 тис. грн.</w:t>
      </w:r>
    </w:p>
    <w:p>
      <w:pPr>
        <w:pStyle w:val="Normal"/>
        <w:suppressAutoHyphens w:val="false"/>
        <w:spacing w:lineRule="auto" w:line="240" w:before="0" w:after="0"/>
        <w:ind w:firstLine="680"/>
        <w:jc w:val="both"/>
        <w:rPr>
          <w:rFonts w:ascii="Times New Roman" w:hAnsi="Times New Roman" w:eastAsia="Times New Roman"/>
          <w:color w:val="auto"/>
          <w:sz w:val="28"/>
          <w:szCs w:val="28"/>
          <w:lang w:eastAsia="ru-RU"/>
        </w:rPr>
      </w:pPr>
      <w:r>
        <w:rPr>
          <w:rFonts w:eastAsia="Times New Roman" w:ascii="Times New Roman" w:hAnsi="Times New Roman"/>
          <w:color w:val="auto"/>
          <w:sz w:val="28"/>
          <w:szCs w:val="28"/>
          <w:lang w:eastAsia="ru-RU"/>
        </w:rPr>
        <w:t xml:space="preserve">Кожного року все більше уваги приділяється дітям з особливими освітніми потребами. Протягом 2019 року для спеціальних класів КЗ «СЗШ №9» придбано багатофункціональний пристрій, 3 проектори, 3 ноутбуки та моноблоки. </w:t>
      </w:r>
    </w:p>
    <w:p>
      <w:pPr>
        <w:pStyle w:val="Docdata"/>
        <w:spacing w:beforeAutospacing="0" w:before="0" w:afterAutospacing="0" w:after="0"/>
        <w:jc w:val="both"/>
        <w:rPr/>
      </w:pPr>
      <w:r>
        <w:rPr>
          <w:sz w:val="28"/>
          <w:szCs w:val="28"/>
          <w:lang w:val="uk-UA"/>
        </w:rPr>
        <w:t xml:space="preserve">           </w:t>
      </w:r>
      <w:r>
        <w:rPr>
          <w:sz w:val="28"/>
          <w:szCs w:val="28"/>
          <w:lang w:val="uk-UA"/>
        </w:rPr>
        <w:t>Протягом року всі заклади загальної середньої освіти були забезпечені доступом до мережі Інтернет зі швидкістю 100 Мбіт/с. </w:t>
      </w:r>
    </w:p>
    <w:p>
      <w:pPr>
        <w:pStyle w:val="Normal"/>
        <w:suppressAutoHyphens w:val="false"/>
        <w:spacing w:lineRule="auto" w:line="240" w:before="0" w:after="0"/>
        <w:ind w:firstLine="680"/>
        <w:jc w:val="both"/>
        <w:rPr/>
      </w:pPr>
      <w:r>
        <w:rPr>
          <w:rFonts w:eastAsia="Times New Roman" w:ascii="Times New Roman" w:hAnsi="Times New Roman"/>
          <w:color w:val="auto"/>
          <w:sz w:val="28"/>
          <w:szCs w:val="28"/>
          <w:lang w:eastAsia="ru-RU"/>
        </w:rPr>
        <w:t xml:space="preserve">Таким чином, використання сучасних технічних засобів </w:t>
      </w:r>
      <w:r>
        <w:rPr>
          <w:rFonts w:ascii="Times New Roman" w:hAnsi="Times New Roman"/>
          <w:color w:val="auto"/>
          <w:sz w:val="28"/>
          <w:szCs w:val="28"/>
          <w:shd w:fill="FFFFFF" w:val="clear"/>
        </w:rPr>
        <w:t>відображаються у глобальних освітніх тенденціях із використанням гнучких навчальних програм та</w:t>
      </w:r>
      <w:r>
        <w:rPr>
          <w:rFonts w:eastAsia="Times New Roman" w:ascii="Times New Roman" w:hAnsi="Times New Roman"/>
          <w:color w:val="auto"/>
          <w:sz w:val="28"/>
          <w:szCs w:val="28"/>
          <w:lang w:eastAsia="ru-RU"/>
        </w:rPr>
        <w:t xml:space="preserve"> дають можливість реалізувати новітні підходи в навчанні.</w:t>
      </w:r>
    </w:p>
    <w:p>
      <w:pPr>
        <w:pStyle w:val="Normal"/>
        <w:numPr>
          <w:ilvl w:val="0"/>
          <w:numId w:val="0"/>
        </w:numPr>
        <w:suppressAutoHyphens w:val="false"/>
        <w:spacing w:lineRule="auto" w:line="240" w:before="0" w:after="0"/>
        <w:ind w:firstLine="680"/>
        <w:jc w:val="center"/>
        <w:outlineLvl w:val="0"/>
        <w:rPr>
          <w:rFonts w:ascii="Times New Roman" w:hAnsi="Times New Roman" w:eastAsia="Times New Roman"/>
          <w:b/>
          <w:b/>
          <w:bCs/>
          <w:i/>
          <w:i/>
          <w:color w:val="auto"/>
          <w:kern w:val="2"/>
          <w:sz w:val="28"/>
          <w:szCs w:val="28"/>
          <w:lang w:eastAsia="x-none"/>
        </w:rPr>
      </w:pPr>
      <w:bookmarkStart w:id="7" w:name="_Toc3299209"/>
      <w:r>
        <w:rPr>
          <w:rFonts w:eastAsia="Times New Roman" w:ascii="Times New Roman" w:hAnsi="Times New Roman"/>
          <w:b/>
          <w:bCs/>
          <w:i/>
          <w:color w:val="auto"/>
          <w:kern w:val="2"/>
          <w:sz w:val="28"/>
          <w:szCs w:val="28"/>
          <w:lang w:eastAsia="x-none"/>
        </w:rPr>
        <w:t>«Шкільна бібліотека – відкритий освітній простір»</w:t>
      </w:r>
      <w:bookmarkEnd w:id="7"/>
    </w:p>
    <w:p>
      <w:pPr>
        <w:pStyle w:val="Normal"/>
        <w:widowControl w:val="false"/>
        <w:snapToGrid w:val="false"/>
        <w:spacing w:lineRule="auto" w:line="240" w:before="0" w:after="0"/>
        <w:ind w:firstLine="680"/>
        <w:jc w:val="both"/>
        <w:rPr>
          <w:rFonts w:ascii="Times New Roman" w:hAnsi="Times New Roman"/>
          <w:color w:val="000000"/>
          <w:sz w:val="28"/>
          <w:szCs w:val="28"/>
        </w:rPr>
      </w:pPr>
      <w:r>
        <w:rPr>
          <w:rFonts w:ascii="Times New Roman" w:hAnsi="Times New Roman"/>
          <w:color w:val="000000"/>
          <w:sz w:val="28"/>
          <w:szCs w:val="28"/>
        </w:rPr>
        <w:t>З метою модернізації</w:t>
      </w:r>
      <w:r>
        <w:rPr>
          <w:rFonts w:ascii="Times New Roman" w:hAnsi="Times New Roman"/>
          <w:color w:val="auto"/>
          <w:sz w:val="28"/>
          <w:szCs w:val="28"/>
        </w:rPr>
        <w:t xml:space="preserve"> </w:t>
      </w:r>
      <w:r>
        <w:rPr>
          <w:rFonts w:ascii="Times New Roman" w:hAnsi="Times New Roman"/>
          <w:color w:val="000000"/>
          <w:sz w:val="28"/>
          <w:szCs w:val="28"/>
        </w:rPr>
        <w:t>освітнього процесу шкільні бібліотеки всіх закладів загальної середньої освіти міста приєднані до всесвітньої мережі Інтернет</w:t>
      </w:r>
      <w:r>
        <w:rPr>
          <w:rFonts w:ascii="Times New Roman" w:hAnsi="Times New Roman"/>
          <w:color w:val="auto"/>
          <w:sz w:val="28"/>
          <w:szCs w:val="28"/>
        </w:rPr>
        <w:t>.</w:t>
      </w:r>
    </w:p>
    <w:p>
      <w:pPr>
        <w:pStyle w:val="Normal"/>
        <w:widowControl w:val="false"/>
        <w:snapToGrid w:val="false"/>
        <w:spacing w:lineRule="auto" w:line="240" w:before="0" w:after="0"/>
        <w:ind w:firstLine="680"/>
        <w:jc w:val="both"/>
        <w:rPr>
          <w:rFonts w:ascii="Times New Roman" w:hAnsi="Times New Roman"/>
          <w:color w:val="000000"/>
          <w:sz w:val="28"/>
          <w:szCs w:val="28"/>
          <w:highlight w:val="white"/>
        </w:rPr>
      </w:pPr>
      <w:r>
        <w:rPr>
          <w:rFonts w:ascii="Times New Roman" w:hAnsi="Times New Roman"/>
          <w:color w:val="auto"/>
          <w:sz w:val="28"/>
          <w:szCs w:val="28"/>
        </w:rPr>
        <w:t>На базі КЗ «СЗШ№6», КЗ «НВК№2», КЗ «НВК№1» функціонують сучасні шкільні медіатеки,</w:t>
      </w:r>
      <w:r>
        <w:rPr>
          <w:rFonts w:ascii="Times New Roman" w:hAnsi="Times New Roman"/>
          <w:color w:val="000000"/>
          <w:sz w:val="28"/>
          <w:szCs w:val="28"/>
          <w:shd w:fill="FFFFFF" w:val="clear"/>
        </w:rPr>
        <w:t xml:space="preserve"> у КЗ «СЗШ№4», КЗ «СЗШ№6», КЗ «НВК№1», КЗ «НВО» продовжують діяти букроссинги - вільні бібліотеки для обміну книгами, які облаштовані у шкільних коридорах з метою</w:t>
      </w:r>
      <w:r>
        <w:rPr>
          <w:rFonts w:ascii="Times New Roman" w:hAnsi="Times New Roman"/>
          <w:color w:val="auto"/>
          <w:sz w:val="28"/>
          <w:szCs w:val="28"/>
        </w:rPr>
        <w:t xml:space="preserve"> </w:t>
      </w:r>
      <w:r>
        <w:rPr>
          <w:rFonts w:ascii="Times New Roman" w:hAnsi="Times New Roman"/>
          <w:color w:val="000000"/>
          <w:sz w:val="28"/>
          <w:szCs w:val="28"/>
          <w:shd w:fill="FFFFFF" w:val="clear"/>
        </w:rPr>
        <w:t>залучення учнівської та педагогічної спільноти до процесу обміну книгами за допомогою ігрових технологій.</w:t>
      </w:r>
    </w:p>
    <w:p>
      <w:pPr>
        <w:pStyle w:val="Normal"/>
        <w:spacing w:lineRule="auto" w:line="240" w:before="0" w:after="0"/>
        <w:ind w:firstLine="680"/>
        <w:jc w:val="both"/>
        <w:rPr>
          <w:rFonts w:ascii="Times New Roman" w:hAnsi="Times New Roman"/>
          <w:color w:val="auto"/>
          <w:sz w:val="28"/>
          <w:szCs w:val="28"/>
          <w:lang w:eastAsia="en-US"/>
        </w:rPr>
      </w:pPr>
      <w:r>
        <w:rPr>
          <w:rFonts w:ascii="Times New Roman" w:hAnsi="Times New Roman"/>
          <w:color w:val="auto"/>
          <w:sz w:val="28"/>
          <w:szCs w:val="28"/>
        </w:rPr>
        <w:t>Протягом 2019 року заклади загальної середньої освіти міста отримали підручники нового покоління для 2-их, 6-их та 11-их класів, які замовлялись із врахуванням прогнозної кількості учнів до 2024 року</w:t>
      </w:r>
      <w:r>
        <w:rPr>
          <w:rFonts w:ascii="Times New Roman" w:hAnsi="Times New Roman"/>
          <w:color w:val="000000"/>
          <w:sz w:val="28"/>
          <w:szCs w:val="28"/>
        </w:rPr>
        <w:t>. Повні електронні версії усіх оновлених підручників є у вільному доступі на сайті Інституту модернізації змісту освіти.</w:t>
      </w:r>
      <w:r>
        <w:rPr>
          <w:rFonts w:ascii="Times New Roman" w:hAnsi="Times New Roman"/>
          <w:color w:val="auto"/>
          <w:sz w:val="28"/>
          <w:szCs w:val="28"/>
        </w:rPr>
        <w:t xml:space="preserve"> </w:t>
      </w:r>
    </w:p>
    <w:p>
      <w:pPr>
        <w:pStyle w:val="Normal"/>
        <w:spacing w:lineRule="auto" w:line="240" w:before="0" w:after="0"/>
        <w:ind w:firstLine="680"/>
        <w:jc w:val="both"/>
        <w:rPr>
          <w:rFonts w:ascii="Times New Roman" w:hAnsi="Times New Roman"/>
          <w:color w:val="auto"/>
          <w:sz w:val="28"/>
          <w:szCs w:val="28"/>
        </w:rPr>
      </w:pPr>
      <w:r>
        <w:rPr>
          <w:rFonts w:ascii="Times New Roman" w:hAnsi="Times New Roman"/>
          <w:color w:val="000000"/>
          <w:sz w:val="28"/>
          <w:szCs w:val="28"/>
        </w:rPr>
        <w:t>Бібліотечні фонди поповнено</w:t>
      </w:r>
      <w:r>
        <w:rPr>
          <w:rFonts w:ascii="Times New Roman" w:hAnsi="Times New Roman"/>
          <w:color w:val="auto"/>
          <w:sz w:val="28"/>
          <w:szCs w:val="28"/>
          <w:lang w:eastAsia="en-US"/>
        </w:rPr>
        <w:t xml:space="preserve"> </w:t>
      </w:r>
      <w:r>
        <w:rPr>
          <w:rFonts w:ascii="Times New Roman" w:hAnsi="Times New Roman"/>
          <w:color w:val="000000"/>
          <w:sz w:val="28"/>
          <w:szCs w:val="28"/>
        </w:rPr>
        <w:t xml:space="preserve">методичними посібниками для педагогічних працівників Нової української школи. </w:t>
      </w:r>
    </w:p>
    <w:p>
      <w:pPr>
        <w:pStyle w:val="Normal"/>
        <w:spacing w:lineRule="auto" w:line="240" w:before="0" w:after="0"/>
        <w:ind w:firstLine="680"/>
        <w:jc w:val="both"/>
        <w:rPr>
          <w:rFonts w:ascii="Times New Roman" w:hAnsi="Times New Roman"/>
          <w:color w:val="auto"/>
          <w:sz w:val="28"/>
          <w:szCs w:val="28"/>
        </w:rPr>
      </w:pPr>
      <w:r>
        <w:rPr>
          <w:rFonts w:ascii="Times New Roman" w:hAnsi="Times New Roman"/>
          <w:color w:val="000000"/>
          <w:sz w:val="28"/>
          <w:szCs w:val="28"/>
        </w:rPr>
        <w:t>Біліотечний фонд КЗ «СЗШ№6», КЗ «СЗШ№9», КЗ НВК№2», КЗ «НВК№1», КЗ «НВО» у 2019 році поповнився підручниками нового покоління для здобувачів освіти</w:t>
      </w:r>
      <w:r>
        <w:rPr>
          <w:rFonts w:ascii="Times New Roman" w:hAnsi="Times New Roman"/>
          <w:color w:val="auto"/>
          <w:sz w:val="28"/>
          <w:szCs w:val="28"/>
        </w:rPr>
        <w:t xml:space="preserve"> </w:t>
      </w:r>
      <w:r>
        <w:rPr>
          <w:rFonts w:ascii="Times New Roman" w:hAnsi="Times New Roman"/>
          <w:color w:val="000000"/>
          <w:sz w:val="28"/>
          <w:szCs w:val="28"/>
        </w:rPr>
        <w:t>з особливими освітніми потребами.</w:t>
      </w:r>
    </w:p>
    <w:p>
      <w:pPr>
        <w:pStyle w:val="Normal"/>
        <w:widowControl w:val="false"/>
        <w:snapToGrid w:val="false"/>
        <w:spacing w:lineRule="auto" w:line="240" w:before="0" w:after="0"/>
        <w:ind w:firstLine="680"/>
        <w:jc w:val="both"/>
        <w:rPr/>
      </w:pPr>
      <w:r>
        <w:rPr>
          <w:rFonts w:ascii="Times New Roman" w:hAnsi="Times New Roman"/>
          <w:color w:val="auto"/>
          <w:sz w:val="28"/>
          <w:szCs w:val="28"/>
        </w:rPr>
        <w:t xml:space="preserve"> </w:t>
      </w:r>
      <w:r>
        <w:rPr>
          <w:rFonts w:ascii="Times New Roman" w:hAnsi="Times New Roman"/>
          <w:color w:val="auto"/>
          <w:sz w:val="28"/>
          <w:szCs w:val="28"/>
        </w:rPr>
        <w:t xml:space="preserve">Шкільні бібліотеки міста сьогодні є життєво важливим компонентом освіти та виховання, які сприяють реалізації державної політики в галузі освіти. </w:t>
      </w:r>
    </w:p>
    <w:p>
      <w:pPr>
        <w:pStyle w:val="Normal"/>
        <w:widowControl w:val="false"/>
        <w:snapToGrid w:val="false"/>
        <w:spacing w:lineRule="auto" w:line="240" w:before="0" w:after="0"/>
        <w:ind w:firstLine="680"/>
        <w:jc w:val="center"/>
        <w:rPr>
          <w:rFonts w:ascii="Times New Roman" w:hAnsi="Times New Roman"/>
          <w:b/>
          <w:b/>
          <w:color w:val="FF0000"/>
          <w:sz w:val="28"/>
          <w:szCs w:val="28"/>
        </w:rPr>
      </w:pPr>
      <w:r>
        <w:rPr>
          <w:rFonts w:ascii="Times New Roman" w:hAnsi="Times New Roman"/>
          <w:b/>
          <w:i/>
          <w:color w:val="auto"/>
          <w:sz w:val="28"/>
          <w:szCs w:val="28"/>
        </w:rPr>
        <w:t>«Соціальний захист здобувачів освіти»</w:t>
      </w:r>
    </w:p>
    <w:p>
      <w:pPr>
        <w:pStyle w:val="Normal"/>
        <w:numPr>
          <w:ilvl w:val="0"/>
          <w:numId w:val="0"/>
        </w:numPr>
        <w:suppressAutoHyphens w:val="false"/>
        <w:spacing w:lineRule="auto" w:line="240" w:before="0" w:after="0"/>
        <w:ind w:firstLine="680"/>
        <w:jc w:val="both"/>
        <w:outlineLvl w:val="0"/>
        <w:rPr>
          <w:rFonts w:ascii="Times New Roman" w:hAnsi="Times New Roman" w:eastAsia="Times New Roman"/>
          <w:bCs/>
          <w:i/>
          <w:i/>
          <w:color w:val="auto"/>
          <w:kern w:val="2"/>
          <w:sz w:val="28"/>
          <w:szCs w:val="28"/>
          <w:lang w:eastAsia="x-none"/>
        </w:rPr>
      </w:pPr>
      <w:r>
        <w:rPr>
          <w:rFonts w:eastAsia="Times New Roman" w:ascii="Times New Roman" w:hAnsi="Times New Roman"/>
          <w:bCs/>
          <w:color w:val="000000"/>
          <w:kern w:val="2"/>
          <w:sz w:val="28"/>
          <w:szCs w:val="28"/>
          <w:lang w:val="x-none" w:eastAsia="uk-UA"/>
        </w:rPr>
        <w:t xml:space="preserve">Для </w:t>
      </w:r>
      <w:r>
        <w:rPr>
          <w:rFonts w:eastAsia="Times New Roman" w:ascii="Times New Roman" w:hAnsi="Times New Roman"/>
          <w:bCs/>
          <w:color w:val="000000"/>
          <w:kern w:val="2"/>
          <w:sz w:val="28"/>
          <w:szCs w:val="28"/>
          <w:lang w:eastAsia="uk-UA"/>
        </w:rPr>
        <w:t>забезпечення соціальних гарантій, правових інтересів здобувачів освіти в</w:t>
      </w:r>
      <w:r>
        <w:rPr>
          <w:rFonts w:eastAsia="Times New Roman" w:ascii="Times New Roman" w:hAnsi="Times New Roman"/>
          <w:bCs/>
          <w:color w:val="auto"/>
          <w:kern w:val="2"/>
          <w:sz w:val="28"/>
          <w:szCs w:val="28"/>
          <w:lang w:eastAsia="x-none"/>
        </w:rPr>
        <w:t xml:space="preserve"> закладах освіти міста систематично проводилась робота з питань соціального захисту та охорони дитинства:</w:t>
      </w:r>
    </w:p>
    <w:p>
      <w:pPr>
        <w:pStyle w:val="Normal"/>
        <w:spacing w:lineRule="auto" w:line="240" w:before="0" w:after="0"/>
        <w:ind w:firstLine="680"/>
        <w:jc w:val="both"/>
        <w:rPr>
          <w:rFonts w:ascii="Times New Roman" w:hAnsi="Times New Roman"/>
          <w:color w:val="auto"/>
          <w:sz w:val="28"/>
          <w:szCs w:val="28"/>
        </w:rPr>
      </w:pPr>
      <w:r>
        <w:rPr>
          <w:rFonts w:ascii="Times New Roman" w:hAnsi="Times New Roman"/>
          <w:color w:val="auto"/>
          <w:sz w:val="28"/>
          <w:szCs w:val="28"/>
        </w:rPr>
        <w:t xml:space="preserve">- збережено безкоштовне харчування для всіх дітей 1-4 класів, незалежно від соціальної категорії, за рахунок місцевого бюджету; </w:t>
      </w:r>
    </w:p>
    <w:p>
      <w:pPr>
        <w:pStyle w:val="Normal"/>
        <w:spacing w:lineRule="auto" w:line="240" w:before="0" w:after="0"/>
        <w:ind w:firstLine="680"/>
        <w:jc w:val="both"/>
        <w:rPr>
          <w:rFonts w:ascii="Times New Roman" w:hAnsi="Times New Roman"/>
          <w:color w:val="auto"/>
          <w:sz w:val="28"/>
          <w:szCs w:val="28"/>
        </w:rPr>
      </w:pPr>
      <w:r>
        <w:rPr>
          <w:rFonts w:ascii="Times New Roman" w:hAnsi="Times New Roman"/>
          <w:color w:val="auto"/>
          <w:sz w:val="28"/>
          <w:szCs w:val="28"/>
        </w:rPr>
        <w:t xml:space="preserve">- охоплено пільговим харчуванням дітей, які потребують соціальної підтримки в закладах дошкільної та загальної середньої освіти. </w:t>
      </w:r>
    </w:p>
    <w:p>
      <w:pPr>
        <w:pStyle w:val="Normal"/>
        <w:spacing w:lineRule="auto" w:line="240" w:before="0" w:after="0"/>
        <w:ind w:firstLine="680"/>
        <w:jc w:val="both"/>
        <w:rPr>
          <w:rFonts w:ascii="Times New Roman" w:hAnsi="Times New Roman"/>
          <w:color w:val="auto"/>
          <w:sz w:val="28"/>
          <w:szCs w:val="28"/>
        </w:rPr>
      </w:pPr>
      <w:r>
        <w:rPr>
          <w:rFonts w:ascii="Times New Roman" w:hAnsi="Times New Roman"/>
          <w:b/>
          <w:color w:val="auto"/>
          <w:sz w:val="28"/>
          <w:szCs w:val="28"/>
        </w:rPr>
        <w:t>-</w:t>
      </w:r>
      <w:r>
        <w:rPr>
          <w:rFonts w:ascii="Times New Roman" w:hAnsi="Times New Roman"/>
          <w:color w:val="auto"/>
          <w:sz w:val="28"/>
          <w:szCs w:val="28"/>
        </w:rPr>
        <w:t xml:space="preserve"> організовано оздоровлення та відпочинок здобувачів освіти пільгових категорій у дитячих закладах відпочинку – таборах з денним перебуванням та позаміських оздоровчих таборах;</w:t>
      </w:r>
    </w:p>
    <w:p>
      <w:pPr>
        <w:pStyle w:val="Normal"/>
        <w:spacing w:lineRule="auto" w:line="240" w:before="0" w:after="0"/>
        <w:ind w:firstLine="680"/>
        <w:jc w:val="both"/>
        <w:rPr>
          <w:rFonts w:ascii="Times New Roman" w:hAnsi="Times New Roman"/>
          <w:color w:val="auto"/>
          <w:sz w:val="28"/>
          <w:szCs w:val="28"/>
        </w:rPr>
      </w:pPr>
      <w:r>
        <w:rPr>
          <w:rFonts w:ascii="Times New Roman" w:hAnsi="Times New Roman"/>
          <w:color w:val="auto"/>
          <w:sz w:val="28"/>
          <w:szCs w:val="28"/>
        </w:rPr>
        <w:t>- організовано безкоштовне підвезення учнів із селищ П.-Хутори, Чортомлик, Олександрівка, Гірницьке за рахунок коштів міського бюджету</w:t>
      </w:r>
    </w:p>
    <w:p>
      <w:pPr>
        <w:pStyle w:val="Normal"/>
        <w:spacing w:lineRule="auto" w:line="240" w:before="0" w:after="0"/>
        <w:ind w:firstLine="680"/>
        <w:jc w:val="both"/>
        <w:rPr/>
      </w:pPr>
      <w:r>
        <w:rPr>
          <w:rFonts w:ascii="Times New Roman" w:hAnsi="Times New Roman"/>
          <w:color w:val="auto"/>
          <w:sz w:val="28"/>
          <w:szCs w:val="28"/>
        </w:rPr>
        <w:t xml:space="preserve"> </w:t>
      </w:r>
      <w:r>
        <w:rPr>
          <w:rFonts w:ascii="Times New Roman" w:hAnsi="Times New Roman"/>
          <w:color w:val="auto"/>
          <w:sz w:val="28"/>
          <w:szCs w:val="28"/>
        </w:rPr>
        <w:t>За рахунок міського бюджету було придбано шкільну та спортивну форму для дітей-сиріт та дітей, позбавлених батьківського піклування на суму 122 тис. грн.</w:t>
      </w:r>
      <w:bookmarkStart w:id="8" w:name="_Toc3299211"/>
    </w:p>
    <w:p>
      <w:pPr>
        <w:pStyle w:val="Normal"/>
        <w:numPr>
          <w:ilvl w:val="0"/>
          <w:numId w:val="0"/>
        </w:numPr>
        <w:suppressAutoHyphens w:val="false"/>
        <w:spacing w:lineRule="auto" w:line="240" w:before="0" w:after="0"/>
        <w:ind w:firstLine="680"/>
        <w:jc w:val="center"/>
        <w:outlineLvl w:val="0"/>
        <w:rPr>
          <w:rFonts w:ascii="Times New Roman" w:hAnsi="Times New Roman" w:eastAsia="Times New Roman"/>
          <w:b/>
          <w:b/>
          <w:bCs/>
          <w:i/>
          <w:i/>
          <w:color w:val="auto"/>
          <w:kern w:val="2"/>
          <w:sz w:val="28"/>
          <w:szCs w:val="28"/>
          <w:lang w:eastAsia="x-none"/>
        </w:rPr>
      </w:pPr>
      <w:r>
        <w:rPr>
          <w:rFonts w:eastAsia="Times New Roman" w:ascii="Times New Roman" w:hAnsi="Times New Roman"/>
          <w:b/>
          <w:bCs/>
          <w:i/>
          <w:color w:val="auto"/>
          <w:kern w:val="2"/>
          <w:sz w:val="28"/>
          <w:szCs w:val="28"/>
          <w:lang w:eastAsia="x-none"/>
        </w:rPr>
        <w:t xml:space="preserve"> </w:t>
      </w:r>
      <w:r>
        <w:rPr>
          <w:rFonts w:eastAsia="Times New Roman" w:ascii="Times New Roman" w:hAnsi="Times New Roman"/>
          <w:b/>
          <w:bCs/>
          <w:i/>
          <w:color w:val="auto"/>
          <w:kern w:val="2"/>
          <w:sz w:val="28"/>
          <w:szCs w:val="28"/>
          <w:lang w:eastAsia="x-none"/>
        </w:rPr>
        <w:t>«Національно-патріотичне виховання здобувачів освіти»</w:t>
      </w:r>
      <w:bookmarkEnd w:id="8"/>
    </w:p>
    <w:p>
      <w:pPr>
        <w:pStyle w:val="Normal"/>
        <w:spacing w:lineRule="auto" w:line="240" w:before="0" w:after="0"/>
        <w:ind w:firstLine="680"/>
        <w:contextualSpacing/>
        <w:jc w:val="both"/>
        <w:rPr>
          <w:rFonts w:ascii="Times New Roman" w:hAnsi="Times New Roman"/>
          <w:color w:val="auto"/>
          <w:sz w:val="28"/>
          <w:szCs w:val="28"/>
        </w:rPr>
      </w:pPr>
      <w:r>
        <w:rPr>
          <w:rFonts w:ascii="Times New Roman" w:hAnsi="Times New Roman"/>
          <w:color w:val="auto"/>
          <w:sz w:val="28"/>
          <w:szCs w:val="28"/>
        </w:rPr>
        <w:t>Відповідно до поставлених завдань та запланованих заходів у закладах освіти здійснено:</w:t>
      </w:r>
    </w:p>
    <w:p>
      <w:pPr>
        <w:pStyle w:val="Normal"/>
        <w:spacing w:lineRule="auto" w:line="240" w:before="0" w:after="0"/>
        <w:ind w:firstLine="680"/>
        <w:contextualSpacing/>
        <w:jc w:val="both"/>
        <w:rPr>
          <w:rFonts w:ascii="Times New Roman" w:hAnsi="Times New Roman"/>
          <w:color w:val="auto"/>
          <w:sz w:val="28"/>
          <w:szCs w:val="28"/>
        </w:rPr>
      </w:pPr>
      <w:r>
        <w:rPr>
          <w:rFonts w:ascii="Times New Roman" w:hAnsi="Times New Roman"/>
          <w:color w:val="auto"/>
          <w:sz w:val="28"/>
          <w:szCs w:val="28"/>
        </w:rPr>
        <w:t>-</w:t>
        <w:tab/>
        <w:t>Тематичні заходи відповідно до календаря пам’ятних дат, ювілеїв, свят тощо.</w:t>
      </w:r>
    </w:p>
    <w:p>
      <w:pPr>
        <w:pStyle w:val="Normal"/>
        <w:spacing w:lineRule="auto" w:line="240" w:before="0" w:after="0"/>
        <w:ind w:firstLine="680"/>
        <w:contextualSpacing/>
        <w:jc w:val="both"/>
        <w:rPr>
          <w:rFonts w:ascii="Times New Roman" w:hAnsi="Times New Roman"/>
          <w:color w:val="auto"/>
          <w:sz w:val="28"/>
          <w:szCs w:val="28"/>
        </w:rPr>
      </w:pPr>
      <w:r>
        <w:rPr>
          <w:rFonts w:ascii="Times New Roman" w:hAnsi="Times New Roman"/>
          <w:color w:val="auto"/>
          <w:sz w:val="28"/>
          <w:szCs w:val="28"/>
        </w:rPr>
        <w:t>-</w:t>
        <w:tab/>
        <w:t>Проведення І етапу міського молодіжного військово-патріотичного фестивалю «Світло вічного вогню».</w:t>
      </w:r>
    </w:p>
    <w:p>
      <w:pPr>
        <w:pStyle w:val="Normal"/>
        <w:spacing w:lineRule="auto" w:line="240" w:before="0" w:after="0"/>
        <w:ind w:firstLine="680"/>
        <w:contextualSpacing/>
        <w:jc w:val="both"/>
        <w:rPr>
          <w:rFonts w:ascii="Times New Roman" w:hAnsi="Times New Roman"/>
          <w:color w:val="auto"/>
          <w:sz w:val="28"/>
          <w:szCs w:val="28"/>
        </w:rPr>
      </w:pPr>
      <w:r>
        <w:rPr>
          <w:rFonts w:ascii="Times New Roman" w:hAnsi="Times New Roman"/>
          <w:color w:val="auto"/>
          <w:sz w:val="28"/>
          <w:szCs w:val="28"/>
        </w:rPr>
        <w:t>-</w:t>
        <w:tab/>
        <w:t>Організація поїздки на військовий полігон випускників закладів загальної середньої освіти міста для практичного виконання стрільби з автомату Калашнікова.</w:t>
      </w:r>
    </w:p>
    <w:p>
      <w:pPr>
        <w:pStyle w:val="Normal"/>
        <w:spacing w:lineRule="auto" w:line="240" w:before="0" w:after="0"/>
        <w:ind w:firstLine="680"/>
        <w:contextualSpacing/>
        <w:jc w:val="both"/>
        <w:rPr>
          <w:rFonts w:ascii="Times New Roman" w:hAnsi="Times New Roman"/>
          <w:color w:val="auto"/>
          <w:sz w:val="28"/>
          <w:szCs w:val="28"/>
        </w:rPr>
      </w:pPr>
      <w:r>
        <w:rPr>
          <w:rFonts w:ascii="Times New Roman" w:hAnsi="Times New Roman"/>
          <w:color w:val="auto"/>
          <w:sz w:val="28"/>
          <w:szCs w:val="28"/>
        </w:rPr>
        <w:t>-</w:t>
        <w:tab/>
        <w:t>Проведення турніру з баскетболу присвяченому Дню українського добровольця.</w:t>
      </w:r>
    </w:p>
    <w:p>
      <w:pPr>
        <w:pStyle w:val="Normal"/>
        <w:spacing w:lineRule="auto" w:line="240" w:before="0" w:after="0"/>
        <w:ind w:firstLine="680"/>
        <w:contextualSpacing/>
        <w:jc w:val="both"/>
        <w:rPr>
          <w:rFonts w:ascii="Times New Roman" w:hAnsi="Times New Roman"/>
          <w:color w:val="auto"/>
          <w:sz w:val="28"/>
          <w:szCs w:val="28"/>
        </w:rPr>
      </w:pPr>
      <w:r>
        <w:rPr>
          <w:rFonts w:ascii="Times New Roman" w:hAnsi="Times New Roman"/>
          <w:color w:val="auto"/>
          <w:sz w:val="28"/>
          <w:szCs w:val="28"/>
        </w:rPr>
        <w:t>-</w:t>
        <w:tab/>
        <w:t>Проведення військово-польових зборів для випускників закладів загальної середньої освіти.</w:t>
      </w:r>
    </w:p>
    <w:p>
      <w:pPr>
        <w:pStyle w:val="Normal"/>
        <w:spacing w:lineRule="auto" w:line="240" w:before="0" w:after="0"/>
        <w:ind w:firstLine="680"/>
        <w:contextualSpacing/>
        <w:jc w:val="both"/>
        <w:rPr>
          <w:rFonts w:ascii="Times New Roman" w:hAnsi="Times New Roman"/>
          <w:color w:val="auto"/>
          <w:sz w:val="28"/>
          <w:szCs w:val="28"/>
        </w:rPr>
      </w:pPr>
      <w:r>
        <w:rPr>
          <w:rFonts w:ascii="Times New Roman" w:hAnsi="Times New Roman"/>
          <w:color w:val="auto"/>
          <w:sz w:val="28"/>
          <w:szCs w:val="28"/>
        </w:rPr>
        <w:t>-</w:t>
        <w:tab/>
        <w:t>Конкурс строю та пісні присвячений Дню Перемоги в Європі над нацизмом.</w:t>
      </w:r>
    </w:p>
    <w:p>
      <w:pPr>
        <w:pStyle w:val="Normal"/>
        <w:spacing w:lineRule="auto" w:line="240" w:before="0" w:after="0"/>
        <w:ind w:firstLine="680"/>
        <w:contextualSpacing/>
        <w:jc w:val="both"/>
        <w:rPr>
          <w:rFonts w:ascii="Times New Roman" w:hAnsi="Times New Roman"/>
          <w:color w:val="auto"/>
          <w:sz w:val="28"/>
          <w:szCs w:val="28"/>
        </w:rPr>
      </w:pPr>
      <w:r>
        <w:rPr>
          <w:rFonts w:ascii="Times New Roman" w:hAnsi="Times New Roman"/>
          <w:color w:val="auto"/>
          <w:sz w:val="28"/>
          <w:szCs w:val="28"/>
        </w:rPr>
        <w:t>-</w:t>
        <w:tab/>
        <w:t>Проведення міського етапу Всеукраїнської військово-патріотичної гри «Сокіл (Джура)».</w:t>
      </w:r>
    </w:p>
    <w:p>
      <w:pPr>
        <w:pStyle w:val="Normal"/>
        <w:spacing w:lineRule="auto" w:line="240" w:before="0" w:after="0"/>
        <w:ind w:firstLine="680"/>
        <w:contextualSpacing/>
        <w:jc w:val="both"/>
        <w:rPr>
          <w:rFonts w:ascii="Times New Roman" w:hAnsi="Times New Roman"/>
          <w:color w:val="auto"/>
          <w:sz w:val="28"/>
          <w:szCs w:val="28"/>
        </w:rPr>
      </w:pPr>
      <w:r>
        <w:rPr>
          <w:rFonts w:ascii="Times New Roman" w:hAnsi="Times New Roman"/>
          <w:color w:val="auto"/>
          <w:sz w:val="28"/>
          <w:szCs w:val="28"/>
        </w:rPr>
        <w:t>-</w:t>
        <w:tab/>
        <w:t>Відвідування музейної експозиції відділу КЗК «Дніпропетровський національний історичний музей імені Д.І.Яворницького» ДОР» «Громадянський подвиг Дніпропетровщини в подіях АТО».</w:t>
      </w:r>
    </w:p>
    <w:p>
      <w:pPr>
        <w:pStyle w:val="Normal"/>
        <w:spacing w:lineRule="auto" w:line="240" w:before="0" w:after="0"/>
        <w:ind w:firstLine="680"/>
        <w:contextualSpacing/>
        <w:jc w:val="both"/>
        <w:rPr/>
      </w:pPr>
      <w:r>
        <w:rPr>
          <w:rFonts w:ascii="Times New Roman" w:hAnsi="Times New Roman"/>
          <w:color w:val="auto"/>
          <w:sz w:val="28"/>
          <w:szCs w:val="28"/>
        </w:rPr>
        <w:t>-</w:t>
        <w:tab/>
        <w:t>На вшанування пам’яті загиблого учасника Маршу Єдності Дані Дідіка, на базі стадіону «Авангард» проведено ІІ міські змагання з футболу на кубок Дані Дідіка.</w:t>
      </w:r>
    </w:p>
    <w:p>
      <w:pPr>
        <w:pStyle w:val="Normal"/>
        <w:spacing w:lineRule="auto" w:line="240" w:before="0" w:after="0"/>
        <w:ind w:left="680" w:hanging="0"/>
        <w:contextualSpacing/>
        <w:jc w:val="center"/>
        <w:rPr>
          <w:rFonts w:ascii="Times New Roman" w:hAnsi="Times New Roman"/>
          <w:b/>
          <w:b/>
          <w:bCs/>
          <w:i/>
          <w:i/>
          <w:color w:val="auto"/>
          <w:sz w:val="28"/>
          <w:szCs w:val="28"/>
        </w:rPr>
      </w:pPr>
      <w:r>
        <w:rPr>
          <w:rFonts w:ascii="Times New Roman" w:hAnsi="Times New Roman"/>
          <w:b/>
          <w:i/>
          <w:color w:val="auto"/>
          <w:sz w:val="28"/>
          <w:szCs w:val="28"/>
        </w:rPr>
        <w:t xml:space="preserve"> </w:t>
      </w:r>
      <w:r>
        <w:rPr>
          <w:rFonts w:ascii="Times New Roman" w:hAnsi="Times New Roman"/>
          <w:b/>
          <w:i/>
          <w:color w:val="auto"/>
          <w:sz w:val="28"/>
          <w:szCs w:val="28"/>
        </w:rPr>
        <w:t>«</w:t>
      </w:r>
      <w:r>
        <w:rPr>
          <w:rFonts w:ascii="Times New Roman" w:hAnsi="Times New Roman"/>
          <w:b/>
          <w:bCs/>
          <w:i/>
          <w:color w:val="auto"/>
          <w:sz w:val="28"/>
          <w:szCs w:val="28"/>
        </w:rPr>
        <w:t>Лідери освіти міста»</w:t>
      </w:r>
    </w:p>
    <w:p>
      <w:pPr>
        <w:pStyle w:val="Normal"/>
        <w:spacing w:lineRule="auto" w:line="240" w:before="0" w:after="0"/>
        <w:ind w:firstLine="709"/>
        <w:jc w:val="both"/>
        <w:rPr>
          <w:rFonts w:ascii="Times New Roman" w:hAnsi="Times New Roman"/>
          <w:color w:val="auto"/>
          <w:sz w:val="28"/>
          <w:szCs w:val="28"/>
        </w:rPr>
      </w:pPr>
      <w:r>
        <w:rPr>
          <w:rFonts w:ascii="Times New Roman" w:hAnsi="Times New Roman"/>
          <w:color w:val="auto"/>
          <w:sz w:val="28"/>
          <w:szCs w:val="28"/>
        </w:rPr>
        <w:t>У рамках міської цільової соціальної програми «Освіта  м.Покров на 2019-2021 рік» можна сміливо виділити найяскравіших педагогів міста, а саме:</w:t>
      </w:r>
    </w:p>
    <w:p>
      <w:pPr>
        <w:pStyle w:val="Normal"/>
        <w:spacing w:lineRule="auto" w:line="240" w:before="0" w:after="0"/>
        <w:jc w:val="both"/>
        <w:rPr>
          <w:rFonts w:ascii="Times New Roman" w:hAnsi="Times New Roman"/>
          <w:color w:val="1D2129"/>
          <w:sz w:val="28"/>
          <w:szCs w:val="28"/>
        </w:rPr>
      </w:pPr>
      <w:r>
        <w:rPr>
          <w:rFonts w:ascii="Times New Roman" w:hAnsi="Times New Roman"/>
          <w:color w:val="1D2129"/>
          <w:sz w:val="28"/>
          <w:szCs w:val="28"/>
          <w:shd w:fill="FFFFFF" w:val="clear"/>
        </w:rPr>
        <w:t xml:space="preserve"> </w:t>
      </w:r>
      <w:r>
        <w:rPr>
          <w:rFonts w:ascii="Times New Roman" w:hAnsi="Times New Roman"/>
          <w:color w:val="1D2129"/>
          <w:sz w:val="28"/>
          <w:szCs w:val="28"/>
          <w:shd w:fill="FFFFFF" w:val="clear"/>
        </w:rPr>
        <w:t xml:space="preserve">- Швець Тетяна Миколаївна учителя початкових класів КЗ «НВК №1», яка стала лауреатом обласної премії за високі досягнення у педагогічній діяльності; </w:t>
      </w:r>
    </w:p>
    <w:p>
      <w:pPr>
        <w:pStyle w:val="Normal"/>
        <w:spacing w:lineRule="auto" w:line="240" w:before="0" w:after="0"/>
        <w:contextualSpacing/>
        <w:jc w:val="both"/>
        <w:rPr>
          <w:rFonts w:ascii="Times New Roman" w:hAnsi="Times New Roman"/>
          <w:color w:val="1C1E21"/>
          <w:sz w:val="28"/>
          <w:szCs w:val="28"/>
        </w:rPr>
      </w:pPr>
      <w:r>
        <w:rPr>
          <w:rFonts w:ascii="Times New Roman" w:hAnsi="Times New Roman"/>
          <w:color w:val="1D2129"/>
          <w:sz w:val="28"/>
          <w:szCs w:val="28"/>
          <w:shd w:fill="FFFFFF" w:val="clear"/>
        </w:rPr>
        <w:t xml:space="preserve">-    </w:t>
      </w:r>
      <w:r>
        <w:rPr>
          <w:rFonts w:ascii="Times New Roman" w:hAnsi="Times New Roman"/>
          <w:color w:val="auto"/>
          <w:sz w:val="28"/>
          <w:szCs w:val="28"/>
        </w:rPr>
        <w:t xml:space="preserve">Патенко Вікторія Юріївна, </w:t>
      </w:r>
      <w:r>
        <w:rPr>
          <w:rFonts w:ascii="Times New Roman" w:hAnsi="Times New Roman"/>
          <w:color w:val="1C1E21"/>
          <w:sz w:val="28"/>
          <w:szCs w:val="28"/>
          <w:shd w:fill="FFFFFF" w:val="clear"/>
        </w:rPr>
        <w:t>вчитель початкових класів КЗ «СЗШ № 6», яка представляла місто на ІІ етапі Всеукраїнського конкурсу «Учитель року» у номінації «Вчитель початкових класів» серед вчителів Дніпропетровщини;</w:t>
      </w:r>
    </w:p>
    <w:p>
      <w:pPr>
        <w:pStyle w:val="Normal"/>
        <w:spacing w:lineRule="auto" w:line="240" w:before="0" w:after="0"/>
        <w:contextualSpacing/>
        <w:jc w:val="both"/>
        <w:rPr>
          <w:rFonts w:ascii="Times New Roman" w:hAnsi="Times New Roman"/>
          <w:color w:val="1C1E21"/>
          <w:sz w:val="28"/>
          <w:szCs w:val="28"/>
        </w:rPr>
      </w:pPr>
      <w:r>
        <w:rPr>
          <w:rFonts w:ascii="Times New Roman" w:hAnsi="Times New Roman"/>
          <w:color w:val="1C1E21"/>
          <w:sz w:val="28"/>
          <w:szCs w:val="28"/>
          <w:shd w:fill="FFFFFF" w:val="clear"/>
        </w:rPr>
        <w:t xml:space="preserve">- </w:t>
      </w:r>
      <w:r>
        <w:rPr>
          <w:rFonts w:ascii="Times New Roman" w:hAnsi="Times New Roman"/>
          <w:color w:val="auto"/>
          <w:sz w:val="28"/>
          <w:szCs w:val="28"/>
        </w:rPr>
        <w:t>Коваль Олену Борисівну</w:t>
      </w:r>
      <w:r>
        <w:rPr>
          <w:rFonts w:ascii="Times New Roman" w:hAnsi="Times New Roman"/>
          <w:color w:val="1C1E21"/>
          <w:sz w:val="28"/>
          <w:szCs w:val="28"/>
          <w:shd w:fill="FFFFFF" w:val="clear"/>
        </w:rPr>
        <w:t xml:space="preserve"> вчитель хімії  КЗ «СЗШ № 6», яка представляла місто на ІІ етапі Всеукраїнського конкурсу «Учитель року» у номінації «Хімія» серед вчителів Дніпропетровщини.</w:t>
      </w:r>
    </w:p>
    <w:p>
      <w:pPr>
        <w:pStyle w:val="1"/>
        <w:spacing w:before="0" w:afterAutospacing="0" w:after="0"/>
        <w:jc w:val="center"/>
        <w:rPr/>
      </w:pPr>
      <w:r>
        <w:rPr>
          <w:i/>
          <w:sz w:val="28"/>
          <w:szCs w:val="28"/>
          <w:lang w:val="uk-UA"/>
        </w:rPr>
        <w:t>«Академічна свобода учасників освітнього процесу»</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В умовах творення нової сучасної освіти важливим аспектом є академічна свобода, а саме самостійність і незалежність учасників освітнього процесу під час провадження педагогічної діяльності. </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Школи формують ті чи інші профілі навчання за рахунок комбінації базових, профільних, вибірково-обов’язкових предметів, спеціальних курсів, курсів за вибором та факультативів відповідно до профільного самовизначення учнів. </w:t>
      </w:r>
    </w:p>
    <w:p>
      <w:pPr>
        <w:pStyle w:val="Normal"/>
        <w:spacing w:lineRule="auto" w:line="240" w:before="0" w:after="0"/>
        <w:ind w:firstLine="708"/>
        <w:jc w:val="both"/>
        <w:rPr/>
      </w:pPr>
      <w:r>
        <w:rPr>
          <w:rFonts w:ascii="Times New Roman" w:hAnsi="Times New Roman"/>
          <w:sz w:val="28"/>
          <w:szCs w:val="28"/>
        </w:rPr>
        <w:t>Невід’ємною частиною освітньої діяльності закладів освіти є прозорість та відкритість. Так усі заклади освіти міста мають власні сайти, що дає змогу забезпечити  відкритий доступ до загальної інформації закладу та оприлюднення власної діяльності.</w:t>
      </w:r>
    </w:p>
    <w:p>
      <w:pPr>
        <w:pStyle w:val="Normal"/>
        <w:spacing w:lineRule="auto" w:line="240" w:before="0" w:after="0"/>
        <w:ind w:firstLine="284"/>
        <w:contextualSpacing/>
        <w:jc w:val="center"/>
        <w:rPr>
          <w:rFonts w:ascii="Times New Roman" w:hAnsi="Times New Roman"/>
          <w:b/>
          <w:b/>
          <w:i/>
          <w:i/>
          <w:iCs/>
          <w:color w:val="auto"/>
          <w:sz w:val="28"/>
          <w:szCs w:val="28"/>
        </w:rPr>
      </w:pPr>
      <w:r>
        <w:rPr>
          <w:rFonts w:ascii="Times New Roman" w:hAnsi="Times New Roman"/>
          <w:b/>
          <w:i/>
          <w:iCs/>
          <w:color w:val="auto"/>
          <w:sz w:val="28"/>
          <w:szCs w:val="28"/>
        </w:rPr>
        <w:t>«Розвиток професійно-технічної освіти м. Покров»</w:t>
      </w:r>
    </w:p>
    <w:p>
      <w:pPr>
        <w:pStyle w:val="Normal"/>
        <w:spacing w:lineRule="auto" w:line="240" w:before="0" w:after="0"/>
        <w:ind w:firstLine="284"/>
        <w:contextualSpacing/>
        <w:jc w:val="both"/>
        <w:rPr>
          <w:rFonts w:ascii="Times New Roman" w:hAnsi="Times New Roman"/>
          <w:bCs/>
          <w:color w:val="auto"/>
          <w:sz w:val="28"/>
          <w:szCs w:val="28"/>
        </w:rPr>
      </w:pPr>
      <w:r>
        <w:rPr>
          <w:rFonts w:ascii="Times New Roman" w:hAnsi="Times New Roman"/>
          <w:bCs/>
          <w:color w:val="auto"/>
          <w:sz w:val="28"/>
          <w:szCs w:val="28"/>
        </w:rPr>
        <w:t>Протягом 2019 року</w:t>
      </w:r>
      <w:r>
        <w:rPr>
          <w:rStyle w:val="Color2"/>
          <w:rFonts w:ascii="Times New Roman" w:hAnsi="Times New Roman"/>
          <w:bCs/>
          <w:sz w:val="28"/>
          <w:szCs w:val="28"/>
        </w:rPr>
        <w:t xml:space="preserve"> ДПТНЗ «</w:t>
      </w:r>
      <w:r>
        <w:rPr>
          <w:rFonts w:eastAsia="Times New Roman" w:ascii="Times New Roman" w:hAnsi="Times New Roman"/>
          <w:bCs/>
          <w:sz w:val="28"/>
          <w:szCs w:val="28"/>
          <w:lang w:eastAsia="ru-RU"/>
        </w:rPr>
        <w:t>Покровським Центром Підготовки і Перепідготовки Робітничих Кадрів н</w:t>
      </w:r>
      <w:r>
        <w:rPr>
          <w:rFonts w:ascii="Times New Roman" w:hAnsi="Times New Roman"/>
          <w:bCs/>
          <w:color w:val="auto"/>
          <w:sz w:val="28"/>
          <w:szCs w:val="28"/>
        </w:rPr>
        <w:t xml:space="preserve">адано  освітні послуги  з перепідготовки, підвищення кваліфікації 33  особам з числа незайнятого  та непрацюючого населення з професій «Контролер-касир», «Кухар», «Штукатур», «Електрогазозварник». </w:t>
      </w:r>
      <w:r>
        <w:rPr>
          <w:rFonts w:ascii="Times New Roman" w:hAnsi="Times New Roman"/>
          <w:color w:val="auto"/>
          <w:sz w:val="28"/>
          <w:szCs w:val="28"/>
        </w:rPr>
        <w:t>Протягом</w:t>
      </w:r>
      <w:r>
        <w:rPr>
          <w:rFonts w:ascii="Times New Roman" w:hAnsi="Times New Roman"/>
          <w:b/>
          <w:color w:val="auto"/>
          <w:sz w:val="28"/>
          <w:szCs w:val="28"/>
        </w:rPr>
        <w:t xml:space="preserve"> </w:t>
      </w:r>
      <w:r>
        <w:rPr>
          <w:rFonts w:ascii="Times New Roman" w:hAnsi="Times New Roman"/>
          <w:color w:val="auto"/>
          <w:sz w:val="28"/>
          <w:szCs w:val="28"/>
        </w:rPr>
        <w:t>року із 52 випускників працевлаштовано 46.</w:t>
      </w:r>
    </w:p>
    <w:p>
      <w:pPr>
        <w:pStyle w:val="Normal"/>
        <w:spacing w:lineRule="auto" w:line="240" w:before="0" w:after="0"/>
        <w:ind w:firstLine="284"/>
        <w:contextualSpacing/>
        <w:jc w:val="both"/>
        <w:rPr>
          <w:rFonts w:ascii="Times New Roman" w:hAnsi="Times New Roman"/>
          <w:color w:val="auto"/>
          <w:sz w:val="28"/>
          <w:szCs w:val="28"/>
        </w:rPr>
      </w:pPr>
      <w:r>
        <w:rPr>
          <w:rFonts w:ascii="Times New Roman" w:hAnsi="Times New Roman"/>
          <w:color w:val="auto"/>
          <w:sz w:val="28"/>
          <w:szCs w:val="28"/>
        </w:rPr>
        <w:t>У 2019 році розпочато підготовчу роботу по ліцензуванню нових професій, таких як  «Офіціант»,  «Бармен», «Діловод».</w:t>
      </w:r>
    </w:p>
    <w:p>
      <w:pPr>
        <w:pStyle w:val="Normal"/>
        <w:spacing w:lineRule="auto" w:line="240" w:before="0" w:after="0"/>
        <w:ind w:firstLine="284"/>
        <w:contextualSpacing/>
        <w:jc w:val="both"/>
        <w:rPr/>
      </w:pPr>
      <w:r>
        <w:rPr>
          <w:rStyle w:val="Color2"/>
          <w:rFonts w:eastAsia="Andale Sans UI" w:ascii="Times New Roman" w:hAnsi="Times New Roman"/>
          <w:color w:val="000000"/>
          <w:sz w:val="28"/>
          <w:szCs w:val="28"/>
        </w:rPr>
        <w:t>В центрі створено гідні умови для навчання і розвитку учнів, про що свідчить матеріально-технічна база навчального закладу, кадровий склад працівників та навчально - методичне забезпечення.</w:t>
      </w:r>
    </w:p>
    <w:p>
      <w:pPr>
        <w:pStyle w:val="Normal"/>
        <w:spacing w:lineRule="auto" w:line="240" w:before="0" w:after="0"/>
        <w:ind w:firstLine="284"/>
        <w:contextualSpacing/>
        <w:jc w:val="center"/>
        <w:rPr>
          <w:rFonts w:ascii="Times New Roman" w:hAnsi="Times New Roman"/>
          <w:b/>
          <w:b/>
          <w:i/>
          <w:i/>
          <w:iCs/>
          <w:color w:val="auto"/>
          <w:sz w:val="28"/>
          <w:szCs w:val="28"/>
        </w:rPr>
      </w:pPr>
      <w:r>
        <w:rPr>
          <w:rFonts w:ascii="Times New Roman" w:hAnsi="Times New Roman"/>
          <w:b/>
          <w:i/>
          <w:iCs/>
          <w:color w:val="auto"/>
          <w:sz w:val="28"/>
          <w:szCs w:val="28"/>
        </w:rPr>
        <w:t>«Мистецька освіта»</w:t>
      </w:r>
    </w:p>
    <w:p>
      <w:pPr>
        <w:pStyle w:val="Normal"/>
        <w:spacing w:lineRule="atLeast" w:line="240" w:before="0" w:after="0"/>
        <w:ind w:firstLine="708"/>
        <w:jc w:val="both"/>
        <w:rPr>
          <w:rFonts w:ascii="Times New Roman" w:hAnsi="Times New Roman" w:eastAsia="Times New Roman"/>
          <w:color w:val="auto"/>
          <w:sz w:val="28"/>
          <w:szCs w:val="28"/>
        </w:rPr>
      </w:pPr>
      <w:r>
        <w:rPr>
          <w:rFonts w:eastAsia="Times New Roman" w:ascii="Times New Roman" w:hAnsi="Times New Roman"/>
          <w:color w:val="auto"/>
          <w:sz w:val="28"/>
          <w:szCs w:val="28"/>
        </w:rPr>
        <w:t>У мистецьких школах – дитячій школі мистецтв та дитячій музичній школі навчається 434 учні, пільгами користується</w:t>
      </w:r>
      <w:r>
        <w:rPr>
          <w:rFonts w:eastAsia="Times New Roman" w:ascii="Times New Roman" w:hAnsi="Times New Roman"/>
          <w:color w:val="000000"/>
          <w:sz w:val="28"/>
          <w:szCs w:val="28"/>
        </w:rPr>
        <w:t xml:space="preserve"> 104</w:t>
      </w:r>
      <w:r>
        <w:rPr>
          <w:rFonts w:eastAsia="Times New Roman" w:ascii="Times New Roman" w:hAnsi="Times New Roman"/>
          <w:color w:val="auto"/>
          <w:sz w:val="28"/>
          <w:szCs w:val="28"/>
        </w:rPr>
        <w:t xml:space="preserve"> учні. Освітній процес забезпечує 36 викладачів, які постійно підвищують рівень своєї фахової майстерності. 6 учнів мистецьких шкіл вступили до навчання до вищих мистецьких навчальних закладів.</w:t>
      </w:r>
    </w:p>
    <w:p>
      <w:pPr>
        <w:pStyle w:val="Normal"/>
        <w:spacing w:lineRule="auto" w:line="240" w:before="0" w:after="0"/>
        <w:ind w:firstLine="360"/>
        <w:jc w:val="both"/>
        <w:rPr>
          <w:rFonts w:ascii="Times New Roman" w:hAnsi="Times New Roman" w:eastAsia="Times New Roman"/>
          <w:color w:val="auto"/>
          <w:sz w:val="28"/>
          <w:szCs w:val="28"/>
        </w:rPr>
      </w:pPr>
      <w:r>
        <w:rPr>
          <w:rFonts w:eastAsia="Times New Roman" w:ascii="Times New Roman" w:hAnsi="Times New Roman"/>
          <w:color w:val="2A2A29"/>
          <w:sz w:val="28"/>
          <w:szCs w:val="28"/>
        </w:rPr>
        <w:t xml:space="preserve">За звітний період учні мистецьких шкіл  брали участь та посіли призові місця у 10 обласних, 8 Всеукраїнських та 5 Міжнародних фестивалях і конкурсах. </w:t>
      </w:r>
    </w:p>
    <w:p>
      <w:pPr>
        <w:pStyle w:val="Normal"/>
        <w:tabs>
          <w:tab w:val="left" w:pos="708" w:leader="none"/>
        </w:tabs>
        <w:spacing w:lineRule="auto" w:line="240" w:before="0" w:after="0"/>
        <w:ind w:hanging="360"/>
        <w:contextualSpacing/>
        <w:jc w:val="both"/>
        <w:rPr>
          <w:rFonts w:ascii="Times New Roman" w:hAnsi="Times New Roman" w:eastAsia="Times New Roman"/>
          <w:sz w:val="28"/>
          <w:szCs w:val="28"/>
        </w:rPr>
      </w:pPr>
      <w:r>
        <w:rPr>
          <w:rFonts w:eastAsia="Times New Roman" w:ascii="Times New Roman" w:hAnsi="Times New Roman"/>
          <w:sz w:val="28"/>
          <w:szCs w:val="28"/>
        </w:rPr>
        <w:t xml:space="preserve">            </w:t>
      </w:r>
      <w:r>
        <w:rPr>
          <w:rFonts w:eastAsia="Times New Roman" w:ascii="Times New Roman" w:hAnsi="Times New Roman"/>
          <w:sz w:val="28"/>
          <w:szCs w:val="28"/>
        </w:rPr>
        <w:t xml:space="preserve">Протягом 2019 року було оновлено матеріально – технічну базу дитячої музичної школи та школи мистецтв, а саме  придбано меблі, </w:t>
      </w:r>
      <w:r>
        <w:rPr>
          <w:rFonts w:eastAsia="Calibri" w:cs="" w:ascii="Times New Roman" w:hAnsi="Times New Roman" w:cstheme="minorBidi" w:eastAsiaTheme="minorHAnsi"/>
          <w:color w:val="auto"/>
          <w:sz w:val="28"/>
          <w:szCs w:val="28"/>
          <w:lang w:eastAsia="en-US"/>
        </w:rPr>
        <w:t>магнітно-маркерні дошки; плазмові телевізори, робочі інструменти.</w:t>
      </w:r>
    </w:p>
    <w:p>
      <w:pPr>
        <w:pStyle w:val="Normal"/>
        <w:tabs>
          <w:tab w:val="clear" w:pos="708"/>
          <w:tab w:val="left" w:pos="1420" w:leader="none"/>
        </w:tabs>
        <w:spacing w:lineRule="auto" w:line="240" w:before="0" w:after="0"/>
        <w:jc w:val="both"/>
        <w:rPr/>
      </w:pPr>
      <w:r>
        <w:rPr>
          <w:rFonts w:eastAsia="Times New Roman" w:ascii="Times New Roman" w:hAnsi="Times New Roman"/>
          <w:color w:val="000000" w:themeColor="text1"/>
          <w:sz w:val="28"/>
          <w:szCs w:val="28"/>
        </w:rPr>
        <w:t xml:space="preserve">       </w:t>
      </w:r>
      <w:r>
        <w:rPr>
          <w:rFonts w:eastAsia="Times New Roman" w:ascii="Times New Roman" w:hAnsi="Times New Roman"/>
          <w:color w:val="000000" w:themeColor="text1"/>
          <w:sz w:val="28"/>
          <w:szCs w:val="28"/>
        </w:rPr>
        <w:t xml:space="preserve">Учні та викладачі мистецьких шкіл є активними учасниками загальноміських заходів. За звітний період проведено понад 80 творчих заходів. </w:t>
      </w:r>
    </w:p>
    <w:p>
      <w:pPr>
        <w:pStyle w:val="NormalWeb"/>
        <w:spacing w:beforeAutospacing="0" w:before="0" w:afterAutospacing="0" w:after="0"/>
        <w:jc w:val="center"/>
        <w:rPr>
          <w:b/>
          <w:b/>
          <w:bCs/>
          <w:i/>
          <w:i/>
          <w:iCs/>
          <w:sz w:val="28"/>
          <w:szCs w:val="28"/>
          <w:lang w:val="uk-UA"/>
        </w:rPr>
      </w:pPr>
      <w:r>
        <w:rPr>
          <w:b/>
          <w:bCs/>
          <w:i/>
          <w:iCs/>
          <w:sz w:val="28"/>
          <w:szCs w:val="28"/>
          <w:lang w:val="uk-UA"/>
        </w:rPr>
        <w:t>«Обдарована молодь міста»</w:t>
      </w:r>
    </w:p>
    <w:p>
      <w:pPr>
        <w:pStyle w:val="Normal"/>
        <w:suppressAutoHyphens w:val="false"/>
        <w:spacing w:before="0" w:after="0"/>
        <w:ind w:firstLine="993"/>
        <w:jc w:val="both"/>
        <w:rPr>
          <w:rFonts w:ascii="Times New Roman" w:hAnsi="Times New Roman" w:eastAsia="Calibri" w:eastAsiaTheme="minorHAnsi"/>
          <w:color w:val="000000"/>
          <w:sz w:val="28"/>
          <w:szCs w:val="28"/>
          <w:lang w:eastAsia="en-US"/>
        </w:rPr>
      </w:pPr>
      <w:r>
        <w:rPr>
          <w:rFonts w:eastAsia="Calibri" w:ascii="Times New Roman" w:hAnsi="Times New Roman" w:eastAsiaTheme="minorHAnsi"/>
          <w:color w:val="000000"/>
          <w:sz w:val="28"/>
          <w:szCs w:val="28"/>
          <w:lang w:eastAsia="en-US"/>
        </w:rPr>
        <w:t xml:space="preserve">З метою підтримки обдарованих і талановитих дітей та учнівської молоді, стимулювання розвитку їх інтелектуального та творчого потенціалу у 2019 році стипендіатами міського голови Олександра Шаповала стали 10 творчо обдарованих дітей, </w:t>
      </w:r>
      <w:r>
        <w:rPr>
          <w:rFonts w:ascii="Times New Roman" w:hAnsi="Times New Roman"/>
          <w:color w:val="000000" w:themeColor="text1"/>
          <w:sz w:val="28"/>
          <w:szCs w:val="28"/>
        </w:rPr>
        <w:t>які є учнями закладів освіти міста та вихованцями закладів позашкільної освіти</w:t>
      </w:r>
      <w:r>
        <w:rPr>
          <w:rFonts w:eastAsia="Calibri" w:ascii="Times New Roman" w:hAnsi="Times New Roman" w:eastAsiaTheme="minorHAnsi"/>
          <w:color w:val="000000"/>
          <w:sz w:val="28"/>
          <w:szCs w:val="28"/>
          <w:lang w:eastAsia="en-US"/>
        </w:rPr>
        <w:t xml:space="preserve"> та 21 учень став лауреатом на присудження премії депутата Марини Петросянц за інтелектуальні досягнення.</w:t>
      </w:r>
    </w:p>
    <w:p>
      <w:pPr>
        <w:pStyle w:val="Normal"/>
        <w:suppressAutoHyphens w:val="false"/>
        <w:spacing w:before="0" w:after="0"/>
        <w:ind w:firstLine="993"/>
        <w:jc w:val="both"/>
        <w:rPr/>
      </w:pPr>
      <w:r>
        <w:rPr>
          <w:rFonts w:eastAsia="Calibri" w:ascii="Times New Roman" w:hAnsi="Times New Roman" w:eastAsiaTheme="minorHAnsi"/>
          <w:color w:val="000000"/>
          <w:sz w:val="28"/>
          <w:szCs w:val="28"/>
          <w:lang w:eastAsia="en-US"/>
        </w:rPr>
        <w:t>Варто зазначити, що у 2019/2020 навчальному році 17  здобувачів освіти 8-11 класів стали призерами ІІІ етапу Всеукраїнських учнівських олімпіад з базових дисциплін.</w:t>
      </w:r>
    </w:p>
    <w:p>
      <w:pPr>
        <w:pStyle w:val="Normal"/>
        <w:spacing w:lineRule="auto" w:line="240" w:before="0" w:after="0"/>
        <w:jc w:val="center"/>
        <w:rPr>
          <w:rFonts w:ascii="Times New Roman" w:hAnsi="Times New Roman"/>
          <w:b/>
          <w:b/>
          <w:bCs/>
          <w:i/>
          <w:i/>
          <w:iCs/>
          <w:color w:val="1D2129"/>
          <w:sz w:val="28"/>
          <w:szCs w:val="28"/>
        </w:rPr>
      </w:pPr>
      <w:r>
        <w:rPr>
          <w:rFonts w:ascii="Times New Roman" w:hAnsi="Times New Roman"/>
          <w:b/>
          <w:bCs/>
          <w:i/>
          <w:iCs/>
          <w:color w:val="1D2129"/>
          <w:sz w:val="28"/>
          <w:szCs w:val="28"/>
          <w:shd w:fill="FFFFFF" w:val="clear"/>
        </w:rPr>
        <w:t>«Підвищення іміджу освіти міста»</w:t>
      </w:r>
    </w:p>
    <w:p>
      <w:pPr>
        <w:pStyle w:val="Normal"/>
        <w:shd w:val="clear" w:color="auto" w:fill="FFFFFF"/>
        <w:suppressAutoHyphens w:val="false"/>
        <w:spacing w:lineRule="auto" w:line="240" w:before="0" w:after="0"/>
        <w:contextualSpacing/>
        <w:jc w:val="both"/>
        <w:rPr>
          <w:rFonts w:ascii="Times New Roman" w:hAnsi="Times New Roman" w:eastAsia="Times New Roman"/>
          <w:color w:val="auto"/>
          <w:sz w:val="28"/>
          <w:szCs w:val="28"/>
          <w:lang w:eastAsia="ru-RU"/>
        </w:rPr>
      </w:pPr>
      <w:r>
        <w:rPr>
          <w:rFonts w:eastAsia="Times New Roman"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ab/>
        <w:t>З метою обміну досвідом  та представлення нових інноваційних методів та підходів  у сфері освіти, заклади загальної середньої освіти та дошкільні заклади, взяли участь:</w:t>
      </w:r>
    </w:p>
    <w:p>
      <w:pPr>
        <w:pStyle w:val="Normal"/>
        <w:shd w:val="clear" w:color="auto" w:fill="FFFFFF"/>
        <w:suppressAutoHyphens w:val="false"/>
        <w:spacing w:lineRule="auto" w:line="240" w:before="0" w:after="0"/>
        <w:contextualSpacing/>
        <w:jc w:val="both"/>
        <w:rPr>
          <w:rFonts w:ascii="Times New Roman" w:hAnsi="Times New Roman" w:eastAsia="Times New Roman"/>
          <w:color w:val="auto"/>
          <w:sz w:val="28"/>
          <w:szCs w:val="28"/>
          <w:lang w:eastAsia="ru-RU"/>
        </w:rPr>
      </w:pPr>
      <w:r>
        <w:rPr>
          <w:rFonts w:eastAsia="Times New Roman" w:ascii="Times New Roman" w:hAnsi="Times New Roman"/>
          <w:color w:val="auto"/>
          <w:sz w:val="28"/>
          <w:szCs w:val="28"/>
          <w:lang w:eastAsia="ru-RU"/>
        </w:rPr>
        <w:t xml:space="preserve">-  в </w:t>
      </w:r>
      <w:r>
        <w:rPr>
          <w:rFonts w:ascii="Times New Roman" w:hAnsi="Times New Roman"/>
          <w:color w:val="auto"/>
          <w:sz w:val="28"/>
          <w:szCs w:val="28"/>
        </w:rPr>
        <w:t>Одинадцятій міжнародній виставці «Інноватика в сучасній освіті»</w:t>
      </w:r>
      <w:r>
        <w:rPr>
          <w:rFonts w:eastAsia="Times New Roman" w:ascii="Times New Roman" w:hAnsi="Times New Roman"/>
          <w:color w:val="auto"/>
          <w:sz w:val="28"/>
          <w:szCs w:val="28"/>
          <w:lang w:eastAsia="ru-RU"/>
        </w:rPr>
        <w:t>, яка проходила у м. Київ за підтримки і участі Міністерства освіти і науки України та  Національної академії педагогічних наук України (КЗДО №21, КЗ «НВК №2», КЗ «СЗШ №4»);</w:t>
      </w:r>
    </w:p>
    <w:p>
      <w:pPr>
        <w:pStyle w:val="Normal"/>
        <w:shd w:val="clear" w:color="auto" w:fill="FFFFFF"/>
        <w:suppressAutoHyphens w:val="false"/>
        <w:spacing w:lineRule="auto" w:line="240" w:before="0" w:after="0"/>
        <w:contextualSpacing/>
        <w:jc w:val="both"/>
        <w:rPr>
          <w:rFonts w:ascii="Times New Roman" w:hAnsi="Times New Roman" w:eastAsia="Times New Roman"/>
          <w:color w:val="auto"/>
          <w:sz w:val="28"/>
          <w:szCs w:val="28"/>
          <w:lang w:eastAsia="ru-RU"/>
        </w:rPr>
      </w:pPr>
      <w:r>
        <w:rPr>
          <w:rFonts w:eastAsia="Times New Roman" w:ascii="Times New Roman" w:hAnsi="Times New Roman"/>
          <w:color w:val="auto"/>
          <w:sz w:val="28"/>
          <w:szCs w:val="28"/>
          <w:lang w:eastAsia="ru-RU"/>
        </w:rPr>
        <w:t>- КЗДО №21 взяв участь</w:t>
      </w:r>
      <w:r>
        <w:rPr>
          <w:rFonts w:ascii="Times New Roman" w:hAnsi="Times New Roman"/>
          <w:color w:val="1D2129"/>
          <w:sz w:val="28"/>
          <w:szCs w:val="28"/>
          <w:shd w:fill="FFFFFF" w:val="clear"/>
        </w:rPr>
        <w:t xml:space="preserve"> в ХІ Міжнародному фестивалі педагогічних інновацій,  який проходив у м.Черкаси за підтримки Міністерства освіти і науки України та Державної наукової установи «Інститут модернізації змісту освіти». </w:t>
      </w:r>
    </w:p>
    <w:p>
      <w:pPr>
        <w:pStyle w:val="Normal"/>
        <w:spacing w:lineRule="auto" w:line="240" w:before="0" w:after="0"/>
        <w:ind w:firstLine="284"/>
        <w:contextualSpacing/>
        <w:jc w:val="both"/>
        <w:rPr/>
      </w:pPr>
      <w:r>
        <w:rPr>
          <w:rFonts w:eastAsia="Times New Roman" w:ascii="Times New Roman" w:hAnsi="Times New Roman"/>
          <w:color w:val="auto"/>
          <w:sz w:val="28"/>
          <w:szCs w:val="28"/>
          <w:lang w:eastAsia="ru-RU"/>
        </w:rPr>
        <w:t xml:space="preserve">     </w:t>
      </w:r>
      <w:r>
        <w:rPr>
          <w:rFonts w:eastAsia="Times New Roman" w:ascii="Times New Roman" w:hAnsi="Times New Roman"/>
          <w:color w:val="auto"/>
          <w:sz w:val="28"/>
          <w:szCs w:val="28"/>
          <w:lang w:eastAsia="ru-RU"/>
        </w:rPr>
        <w:t>Заклади-учасники презентували  нові форми і технології освітньої діяльності, знайомились з  новітніми проєктами, брали участь в науково-практичних конференціях, форумах.</w:t>
      </w:r>
      <w:r>
        <w:rPr>
          <w:rFonts w:ascii="Times New Roman" w:hAnsi="Times New Roman"/>
          <w:color w:val="1D2129"/>
          <w:sz w:val="28"/>
          <w:szCs w:val="28"/>
          <w:shd w:fill="FFFFFF" w:val="clear"/>
        </w:rPr>
        <w:t xml:space="preserve"> </w:t>
      </w:r>
    </w:p>
    <w:p>
      <w:pPr>
        <w:pStyle w:val="Normal"/>
        <w:tabs>
          <w:tab w:val="left" w:pos="708" w:leader="none"/>
        </w:tabs>
        <w:spacing w:lineRule="auto" w:line="240" w:before="0" w:after="0"/>
        <w:ind w:hanging="360"/>
        <w:contextualSpacing/>
        <w:jc w:val="both"/>
        <w:rPr>
          <w:rFonts w:ascii="Times New Roman" w:hAnsi="Times New Roman"/>
          <w:sz w:val="28"/>
          <w:szCs w:val="28"/>
        </w:rPr>
      </w:pPr>
      <w:r>
        <w:rPr>
          <w:rFonts w:eastAsia="Times New Roman" w:ascii="Times New Roman" w:hAnsi="Times New Roman"/>
          <w:sz w:val="28"/>
          <w:szCs w:val="28"/>
          <w:lang w:eastAsia="ru-RU"/>
        </w:rPr>
        <w:t xml:space="preserve">             </w:t>
      </w:r>
      <w:r>
        <w:rPr>
          <w:rFonts w:eastAsia="Times New Roman" w:ascii="Times New Roman" w:hAnsi="Times New Roman"/>
          <w:sz w:val="28"/>
          <w:szCs w:val="28"/>
          <w:lang w:eastAsia="ru-RU"/>
        </w:rPr>
        <w:t>Зважаючи на вищезазначене, можна стверджувати, що проводиться необхідна планомірна й цілеспрямована робота, яка  направлена на модернізацію освітнього простору та</w:t>
      </w:r>
      <w:r>
        <w:rPr>
          <w:rFonts w:ascii="Times New Roman" w:hAnsi="Times New Roman"/>
          <w:sz w:val="28"/>
          <w:szCs w:val="28"/>
        </w:rPr>
        <w:t xml:space="preserve"> підвищення  якості  освітнього процесу  згідно з Концепцією  Нової  української школи, яка забезпечує право рівного доступу   до  освіти  усім  дітям  міста.</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Це є можливим  завдяки концентрації зусиль різних гілок влади, спрямованих на зміцнення матеріально-технічної бази, створення комфортних умов для навчання, розвитку дітей у кожному закладі, забезпечення ефективної підготовки педагогів до роботи у нових умовах, готовності до кардинальних змін, до втілення запланованих реформ.</w:t>
      </w:r>
    </w:p>
    <w:p>
      <w:pPr>
        <w:pStyle w:val="Normal"/>
        <w:tabs>
          <w:tab w:val="left" w:pos="708" w:leader="none"/>
        </w:tabs>
        <w:spacing w:lineRule="auto" w:line="240" w:before="0" w:after="0"/>
        <w:ind w:hanging="360"/>
        <w:contextualSpacing/>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t xml:space="preserve">  </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Normal"/>
        <w:spacing w:lineRule="auto" w:line="240" w:before="0" w:after="0"/>
        <w:rPr>
          <w:sz w:val="28"/>
          <w:szCs w:val="28"/>
        </w:rPr>
      </w:pPr>
      <w:r>
        <w:rPr>
          <w:rFonts w:ascii="Times New Roman" w:hAnsi="Times New Roman"/>
          <w:sz w:val="28"/>
          <w:szCs w:val="28"/>
        </w:rPr>
        <w:t xml:space="preserve">Начальник управління </w:t>
      </w:r>
      <w:bookmarkStart w:id="9" w:name="_GoBack1"/>
      <w:bookmarkEnd w:id="9"/>
      <w:r>
        <w:rPr>
          <w:rFonts w:ascii="Times New Roman" w:hAnsi="Times New Roman"/>
          <w:color w:val="000000"/>
          <w:sz w:val="28"/>
          <w:szCs w:val="28"/>
          <w:shd w:fill="FFFFFF" w:val="clear"/>
          <w:lang w:eastAsia="uk-UA"/>
        </w:rPr>
        <w:t>освіти</w:t>
        <w:tab/>
        <w:t xml:space="preserve"> </w:t>
      </w:r>
    </w:p>
    <w:p>
      <w:pPr>
        <w:pStyle w:val="Normal"/>
        <w:spacing w:lineRule="auto" w:line="240" w:before="0" w:after="0"/>
        <w:rPr>
          <w:rFonts w:ascii="Times New Roman" w:hAnsi="Times New Roman" w:eastAsia="Times New Roman"/>
          <w:sz w:val="28"/>
          <w:szCs w:val="28"/>
          <w:lang w:eastAsia="ru-RU"/>
        </w:rPr>
      </w:pPr>
      <w:r>
        <w:rPr>
          <w:rFonts w:eastAsia="Times New Roman" w:ascii="Times New Roman" w:hAnsi="Times New Roman"/>
          <w:color w:val="000000"/>
          <w:sz w:val="28"/>
          <w:szCs w:val="28"/>
          <w:shd w:fill="FFFFFF" w:val="clear"/>
          <w:lang w:eastAsia="uk-UA"/>
        </w:rPr>
        <w:t>виконавчого комітету  Покровської міської ради</w:t>
        <w:tab/>
        <w:tab/>
        <w:tab/>
        <w:t>Г.А.Цупрова</w:t>
      </w:r>
    </w:p>
    <w:p>
      <w:pPr>
        <w:pStyle w:val="Normal"/>
        <w:suppressAutoHyphens w:val="false"/>
        <w:spacing w:lineRule="auto" w:line="240" w:before="0" w:after="0"/>
        <w:rPr>
          <w:rFonts w:ascii="Times New Roman" w:hAnsi="Times New Roman"/>
          <w:color w:val="1D2129"/>
          <w:sz w:val="28"/>
          <w:szCs w:val="28"/>
        </w:rPr>
      </w:pPr>
      <w:r>
        <w:rPr>
          <w:rFonts w:ascii="Times New Roman" w:hAnsi="Times New Roman"/>
          <w:color w:val="1D2129"/>
          <w:sz w:val="28"/>
          <w:szCs w:val="28"/>
        </w:rPr>
      </w:r>
    </w:p>
    <w:p>
      <w:pPr>
        <w:pStyle w:val="NormalWeb"/>
        <w:spacing w:before="280" w:after="0"/>
        <w:jc w:val="both"/>
        <w:rPr/>
      </w:pPr>
      <w:r>
        <w:rPr/>
      </w:r>
    </w:p>
    <w:sectPr>
      <w:headerReference w:type="default" r:id="rId3"/>
      <w:type w:val="nextPage"/>
      <w:pgSz w:w="11906" w:h="16838"/>
      <w:pgMar w:left="1701" w:right="567" w:header="720"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Cambria">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fldChar w:fldCharType="begin"/>
    </w:r>
    <w:r>
      <w:rPr/>
      <w:instrText> PAGE </w:instrText>
    </w:r>
    <w:r>
      <w:rPr/>
      <w:fldChar w:fldCharType="separate"/>
    </w:r>
    <w:r>
      <w:rPr/>
      <w:t>9</w:t>
    </w:r>
    <w:r>
      <w:rPr/>
      <w:fldChar w:fldCharType="end"/>
    </w:r>
  </w:p>
  <w:p>
    <w:pPr>
      <w:pStyle w:val="Style25"/>
      <w:tabs>
        <w:tab w:val="center" w:pos="4677" w:leader="none"/>
        <w:tab w:val="right" w:pos="9355" w:leader="none"/>
      </w:tabs>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69" w:hanging="360"/>
      </w:pPr>
      <w:rPr>
        <w:rFonts w:ascii="Times New Roman" w:hAnsi="Times New Roman" w:cs="Times New Roman" w:hint="default"/>
        <w:sz w:val="28"/>
        <w:b/>
        <w:rFonts w:cs="Times New Roman"/>
      </w:rPr>
    </w:lvl>
    <w:lvl w:ilvl="1">
      <w:start w:val="1"/>
      <w:numFmt w:val="bullet"/>
      <w:lvlText w:val="o"/>
      <w:lvlJc w:val="left"/>
      <w:pPr>
        <w:ind w:left="1789" w:hanging="360"/>
      </w:pPr>
      <w:rPr>
        <w:rFonts w:ascii="Courier New" w:hAnsi="Courier New" w:cs="Courier New" w:hint="default"/>
        <w:rFonts w:cs="Courier New"/>
      </w:rPr>
    </w:lvl>
    <w:lvl w:ilvl="2">
      <w:start w:val="1"/>
      <w:numFmt w:val="bullet"/>
      <w:lvlText w:val=""/>
      <w:lvlJc w:val="left"/>
      <w:pPr>
        <w:ind w:left="2509" w:hanging="360"/>
      </w:pPr>
      <w:rPr>
        <w:rFonts w:ascii="Wingdings" w:hAnsi="Wingdings" w:cs="Wingdings" w:hint="default"/>
        <w:rFonts w:cs="Wingdings"/>
      </w:rPr>
    </w:lvl>
    <w:lvl w:ilvl="3">
      <w:start w:val="1"/>
      <w:numFmt w:val="bullet"/>
      <w:lvlText w:val=""/>
      <w:lvlJc w:val="left"/>
      <w:pPr>
        <w:ind w:left="3229" w:hanging="360"/>
      </w:pPr>
      <w:rPr>
        <w:rFonts w:ascii="Symbol" w:hAnsi="Symbol" w:cs="Symbol" w:hint="default"/>
        <w:rFonts w:cs="Symbol"/>
      </w:rPr>
    </w:lvl>
    <w:lvl w:ilvl="4">
      <w:start w:val="1"/>
      <w:numFmt w:val="bullet"/>
      <w:lvlText w:val="o"/>
      <w:lvlJc w:val="left"/>
      <w:pPr>
        <w:ind w:left="3949" w:hanging="360"/>
      </w:pPr>
      <w:rPr>
        <w:rFonts w:ascii="Courier New" w:hAnsi="Courier New" w:cs="Courier New" w:hint="default"/>
        <w:rFonts w:cs="Courier New"/>
      </w:rPr>
    </w:lvl>
    <w:lvl w:ilvl="5">
      <w:start w:val="1"/>
      <w:numFmt w:val="bullet"/>
      <w:lvlText w:val=""/>
      <w:lvlJc w:val="left"/>
      <w:pPr>
        <w:ind w:left="4669" w:hanging="360"/>
      </w:pPr>
      <w:rPr>
        <w:rFonts w:ascii="Wingdings" w:hAnsi="Wingdings" w:cs="Wingdings" w:hint="default"/>
        <w:rFonts w:cs="Wingdings"/>
      </w:rPr>
    </w:lvl>
    <w:lvl w:ilvl="6">
      <w:start w:val="1"/>
      <w:numFmt w:val="bullet"/>
      <w:lvlText w:val=""/>
      <w:lvlJc w:val="left"/>
      <w:pPr>
        <w:ind w:left="5389" w:hanging="360"/>
      </w:pPr>
      <w:rPr>
        <w:rFonts w:ascii="Symbol" w:hAnsi="Symbol" w:cs="Symbol" w:hint="default"/>
        <w:rFonts w:cs="Symbol"/>
      </w:rPr>
    </w:lvl>
    <w:lvl w:ilvl="7">
      <w:start w:val="1"/>
      <w:numFmt w:val="bullet"/>
      <w:lvlText w:val="o"/>
      <w:lvlJc w:val="left"/>
      <w:pPr>
        <w:ind w:left="6109" w:hanging="360"/>
      </w:pPr>
      <w:rPr>
        <w:rFonts w:ascii="Courier New" w:hAnsi="Courier New" w:cs="Courier New" w:hint="default"/>
        <w:rFonts w:cs="Courier New"/>
      </w:rPr>
    </w:lvl>
    <w:lvl w:ilvl="8">
      <w:start w:val="1"/>
      <w:numFmt w:val="bullet"/>
      <w:lvlText w:val=""/>
      <w:lvlJc w:val="left"/>
      <w:pPr>
        <w:ind w:left="6829"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embedSystemFonts/>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1">
    <w:name w:val="Heading 1"/>
    <w:basedOn w:val="Normal"/>
    <w:link w:val="10"/>
    <w:uiPriority w:val="9"/>
    <w:qFormat/>
    <w:rsid w:val="001d08ce"/>
    <w:pPr>
      <w:suppressAutoHyphens w:val="false"/>
      <w:spacing w:lineRule="auto" w:line="240" w:beforeAutospacing="1" w:afterAutospacing="1"/>
      <w:outlineLvl w:val="0"/>
    </w:pPr>
    <w:rPr>
      <w:rFonts w:ascii="Times New Roman" w:hAnsi="Times New Roman" w:eastAsia="Times New Roman"/>
      <w:b/>
      <w:bCs/>
      <w:kern w:val="2"/>
      <w:sz w:val="48"/>
      <w:szCs w:val="48"/>
      <w:lang w:val="x-none" w:eastAsia="x-none"/>
    </w:rPr>
  </w:style>
  <w:style w:type="paragraph" w:styleId="2">
    <w:name w:val="Heading 2"/>
    <w:basedOn w:val="Normal"/>
    <w:link w:val="20"/>
    <w:uiPriority w:val="9"/>
    <w:unhideWhenUsed/>
    <w:qFormat/>
    <w:rsid w:val="00be565f"/>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11" w:customStyle="1">
    <w:name w:val="Основной шрифт абзаца1"/>
    <w:qFormat/>
    <w:rPr/>
  </w:style>
  <w:style w:type="character" w:styleId="Style12" w:customStyle="1">
    <w:name w:val="Основной текст Знак"/>
    <w:qFormat/>
    <w:rPr>
      <w:rFonts w:ascii="Times New Roman" w:hAnsi="Times New Roman" w:eastAsia="Andale Sans UI" w:cs="Times New Roman"/>
      <w:kern w:val="2"/>
      <w:sz w:val="24"/>
      <w:szCs w:val="24"/>
    </w:rPr>
  </w:style>
  <w:style w:type="character" w:styleId="Style13" w:customStyle="1">
    <w:name w:val="Верхний колонтитул Знак"/>
    <w:basedOn w:val="DefaultParagraphFont"/>
    <w:uiPriority w:val="99"/>
    <w:qFormat/>
    <w:rsid w:val="00586cd7"/>
    <w:rPr>
      <w:rFonts w:ascii="Calibri" w:hAnsi="Calibri" w:eastAsia="Calibri"/>
      <w:sz w:val="22"/>
      <w:szCs w:val="22"/>
      <w:lang w:val="uk-UA" w:eastAsia="zh-CN"/>
    </w:rPr>
  </w:style>
  <w:style w:type="character" w:styleId="Style14" w:customStyle="1">
    <w:name w:val="Нижний колонтитул Знак"/>
    <w:basedOn w:val="DefaultParagraphFont"/>
    <w:uiPriority w:val="99"/>
    <w:qFormat/>
    <w:rsid w:val="00586cd7"/>
    <w:rPr>
      <w:rFonts w:ascii="Calibri" w:hAnsi="Calibri" w:eastAsia="Calibri"/>
      <w:sz w:val="22"/>
      <w:szCs w:val="22"/>
      <w:lang w:val="uk-UA" w:eastAsia="zh-CN"/>
    </w:rPr>
  </w:style>
  <w:style w:type="character" w:styleId="12" w:customStyle="1">
    <w:name w:val="Основной текст Знак1"/>
    <w:link w:val="3"/>
    <w:qFormat/>
    <w:locked/>
    <w:rsid w:val="00394da2"/>
    <w:rPr>
      <w:shd w:fill="FFFFFF" w:val="clear"/>
    </w:rPr>
  </w:style>
  <w:style w:type="character" w:styleId="Style15" w:customStyle="1">
    <w:name w:val="Текст выноски Знак"/>
    <w:basedOn w:val="DefaultParagraphFont"/>
    <w:uiPriority w:val="99"/>
    <w:semiHidden/>
    <w:qFormat/>
    <w:rsid w:val="00dd5a49"/>
    <w:rPr>
      <w:rFonts w:ascii="Segoe UI" w:hAnsi="Segoe UI" w:eastAsia="Calibri" w:cs="Segoe UI"/>
      <w:sz w:val="18"/>
      <w:szCs w:val="18"/>
      <w:lang w:val="uk-UA" w:eastAsia="zh-CN"/>
    </w:rPr>
  </w:style>
  <w:style w:type="character" w:styleId="13" w:customStyle="1">
    <w:name w:val="Заголовок 1 Знак"/>
    <w:basedOn w:val="DefaultParagraphFont"/>
    <w:link w:val="1"/>
    <w:uiPriority w:val="9"/>
    <w:qFormat/>
    <w:rsid w:val="001d08ce"/>
    <w:rPr>
      <w:b/>
      <w:bCs/>
      <w:kern w:val="2"/>
      <w:sz w:val="48"/>
      <w:szCs w:val="48"/>
      <w:lang w:val="x-none" w:eastAsia="x-none"/>
    </w:rPr>
  </w:style>
  <w:style w:type="character" w:styleId="Textexposedshow" w:customStyle="1">
    <w:name w:val="text_exposed_show"/>
    <w:qFormat/>
    <w:rsid w:val="004f71a8"/>
    <w:rPr/>
  </w:style>
  <w:style w:type="character" w:styleId="21" w:customStyle="1">
    <w:name w:val="Заголовок 2 Знак"/>
    <w:basedOn w:val="DefaultParagraphFont"/>
    <w:link w:val="2"/>
    <w:uiPriority w:val="9"/>
    <w:qFormat/>
    <w:rsid w:val="00be565f"/>
    <w:rPr>
      <w:rFonts w:ascii="Cambria" w:hAnsi="Cambria" w:eastAsia="" w:cs="" w:asciiTheme="majorHAnsi" w:cstheme="majorBidi" w:eastAsiaTheme="majorEastAsia" w:hAnsiTheme="majorHAnsi"/>
      <w:b/>
      <w:bCs/>
      <w:color w:val="4F81BD" w:themeColor="accent1"/>
      <w:sz w:val="26"/>
      <w:szCs w:val="26"/>
      <w:lang w:val="uk-UA" w:eastAsia="zh-CN"/>
    </w:rPr>
  </w:style>
  <w:style w:type="character" w:styleId="Style16" w:customStyle="1">
    <w:name w:val="Виділення"/>
    <w:basedOn w:val="DefaultParagraphFont"/>
    <w:uiPriority w:val="20"/>
    <w:qFormat/>
    <w:rsid w:val="00be565f"/>
    <w:rPr>
      <w:i/>
      <w:iCs/>
    </w:rPr>
  </w:style>
  <w:style w:type="character" w:styleId="Strong">
    <w:name w:val="Strong"/>
    <w:basedOn w:val="DefaultParagraphFont"/>
    <w:uiPriority w:val="22"/>
    <w:qFormat/>
    <w:rsid w:val="00be565f"/>
    <w:rPr>
      <w:b/>
      <w:bCs/>
    </w:rPr>
  </w:style>
  <w:style w:type="character" w:styleId="Color2" w:customStyle="1">
    <w:name w:val="color_2"/>
    <w:basedOn w:val="DefaultParagraphFont"/>
    <w:qFormat/>
    <w:rsid w:val="009576d6"/>
    <w:rPr/>
  </w:style>
  <w:style w:type="character" w:styleId="Style17" w:customStyle="1">
    <w:name w:val="Гіперпосилання"/>
    <w:basedOn w:val="DefaultParagraphFont"/>
    <w:uiPriority w:val="99"/>
    <w:semiHidden/>
    <w:unhideWhenUsed/>
    <w:qFormat/>
    <w:rsid w:val="00e154d2"/>
    <w:rPr>
      <w:color w:val="0000FF"/>
      <w:u w:val="single"/>
    </w:rPr>
  </w:style>
  <w:style w:type="character" w:styleId="ListLabel1" w:customStyle="1">
    <w:name w:val="ListLabel 1"/>
    <w:qFormat/>
    <w:rPr>
      <w:rFonts w:cs="Symbol"/>
      <w:sz w:val="20"/>
    </w:rPr>
  </w:style>
  <w:style w:type="character" w:styleId="ListLabel2" w:customStyle="1">
    <w:name w:val="ListLabel 2"/>
    <w:qFormat/>
    <w:rPr>
      <w:rFonts w:ascii="Times New Roman" w:hAnsi="Times New Roman" w:cs="Times New Roman"/>
      <w:sz w:val="26"/>
      <w:szCs w:val="24"/>
    </w:rPr>
  </w:style>
  <w:style w:type="character" w:styleId="ListLabel3" w:customStyle="1">
    <w:name w:val="ListLabel 3"/>
    <w:qFormat/>
    <w:rPr>
      <w:rFonts w:cs="Symbol"/>
      <w:sz w:val="20"/>
    </w:rPr>
  </w:style>
  <w:style w:type="character" w:styleId="ListLabel4" w:customStyle="1">
    <w:name w:val="ListLabel 4"/>
    <w:qFormat/>
    <w:rPr>
      <w:rFonts w:cs="Symbol"/>
      <w:sz w:val="20"/>
    </w:rPr>
  </w:style>
  <w:style w:type="character" w:styleId="ListLabel5" w:customStyle="1">
    <w:name w:val="ListLabel 5"/>
    <w:qFormat/>
    <w:rPr>
      <w:rFonts w:cs="Symbol"/>
      <w:sz w:val="20"/>
    </w:rPr>
  </w:style>
  <w:style w:type="character" w:styleId="ListLabel6" w:customStyle="1">
    <w:name w:val="ListLabel 6"/>
    <w:qFormat/>
    <w:rPr>
      <w:rFonts w:cs="Symbol"/>
      <w:sz w:val="20"/>
    </w:rPr>
  </w:style>
  <w:style w:type="character" w:styleId="ListLabel7" w:customStyle="1">
    <w:name w:val="ListLabel 7"/>
    <w:qFormat/>
    <w:rPr>
      <w:rFonts w:cs="Symbol"/>
      <w:sz w:val="20"/>
    </w:rPr>
  </w:style>
  <w:style w:type="character" w:styleId="ListLabel8" w:customStyle="1">
    <w:name w:val="ListLabel 8"/>
    <w:qFormat/>
    <w:rPr>
      <w:rFonts w:cs="Symbol"/>
      <w:sz w:val="20"/>
    </w:rPr>
  </w:style>
  <w:style w:type="character" w:styleId="ListLabel9" w:customStyle="1">
    <w:name w:val="ListLabel 9"/>
    <w:qFormat/>
    <w:rPr>
      <w:rFonts w:cs="Symbol"/>
      <w:sz w:val="20"/>
    </w:rPr>
  </w:style>
  <w:style w:type="character" w:styleId="ListLabel10" w:customStyle="1">
    <w:name w:val="ListLabel 10"/>
    <w:qFormat/>
    <w:rPr>
      <w:rFonts w:ascii="Times New Roman" w:hAnsi="Times New Roman" w:eastAsia="Times New Roman" w:cs="Times New Roman"/>
      <w:color w:val="000000"/>
      <w:sz w:val="26"/>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ascii="Times New Roman" w:hAnsi="Times New Roman"/>
      <w:b/>
      <w:sz w:val="28"/>
    </w:rPr>
  </w:style>
  <w:style w:type="character" w:styleId="ListLabel15" w:customStyle="1">
    <w:name w:val="ListLabel 15"/>
    <w:qFormat/>
    <w:rPr>
      <w:rFonts w:ascii="Times New Roman" w:hAnsi="Times New Roman" w:eastAsia="Calibri" w:cs="Times New Roman"/>
      <w:sz w:val="28"/>
    </w:rPr>
  </w:style>
  <w:style w:type="character" w:styleId="ListLabel16" w:customStyle="1">
    <w:name w:val="ListLabel 16"/>
    <w:qFormat/>
    <w:rPr>
      <w:rFonts w:cs="Courier New"/>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ascii="Times New Roman" w:hAnsi="Times New Roman" w:eastAsia="Calibri" w:cs="Times New Roman"/>
      <w:sz w:val="28"/>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sz w:val="20"/>
    </w:rPr>
  </w:style>
  <w:style w:type="character" w:styleId="ListLabel27" w:customStyle="1">
    <w:name w:val="ListLabel 27"/>
    <w:qFormat/>
    <w:rPr>
      <w:sz w:val="20"/>
    </w:rPr>
  </w:style>
  <w:style w:type="character" w:styleId="ListLabel28" w:customStyle="1">
    <w:name w:val="ListLabel 28"/>
    <w:qFormat/>
    <w:rPr>
      <w:sz w:val="20"/>
    </w:rPr>
  </w:style>
  <w:style w:type="character" w:styleId="ListLabel29" w:customStyle="1">
    <w:name w:val="ListLabel 29"/>
    <w:qFormat/>
    <w:rPr>
      <w:sz w:val="20"/>
    </w:rPr>
  </w:style>
  <w:style w:type="character" w:styleId="ListLabel30" w:customStyle="1">
    <w:name w:val="ListLabel 30"/>
    <w:qFormat/>
    <w:rPr>
      <w:sz w:val="20"/>
    </w:rPr>
  </w:style>
  <w:style w:type="character" w:styleId="ListLabel31" w:customStyle="1">
    <w:name w:val="ListLabel 31"/>
    <w:qFormat/>
    <w:rPr>
      <w:sz w:val="20"/>
    </w:rPr>
  </w:style>
  <w:style w:type="character" w:styleId="ListLabel32" w:customStyle="1">
    <w:name w:val="ListLabel 32"/>
    <w:qFormat/>
    <w:rPr>
      <w:sz w:val="20"/>
    </w:rPr>
  </w:style>
  <w:style w:type="character" w:styleId="ListLabel33" w:customStyle="1">
    <w:name w:val="ListLabel 33"/>
    <w:qFormat/>
    <w:rPr>
      <w:sz w:val="20"/>
    </w:rPr>
  </w:style>
  <w:style w:type="character" w:styleId="ListLabel34" w:customStyle="1">
    <w:name w:val="ListLabel 34"/>
    <w:qFormat/>
    <w:rPr>
      <w:sz w:val="20"/>
    </w:rPr>
  </w:style>
  <w:style w:type="character" w:styleId="ListLabel35" w:customStyle="1">
    <w:name w:val="ListLabel 35"/>
    <w:qFormat/>
    <w:rPr>
      <w:rFonts w:eastAsia="Times New Roman" w:cs="Times New Roman"/>
    </w:rPr>
  </w:style>
  <w:style w:type="character" w:styleId="ListLabel36" w:customStyle="1">
    <w:name w:val="ListLabel 36"/>
    <w:qFormat/>
    <w:rPr>
      <w:rFonts w:cs="Courier New"/>
    </w:rPr>
  </w:style>
  <w:style w:type="character" w:styleId="ListLabel37" w:customStyle="1">
    <w:name w:val="ListLabel 37"/>
    <w:qFormat/>
    <w:rPr>
      <w:rFonts w:cs="Courier New"/>
    </w:rPr>
  </w:style>
  <w:style w:type="character" w:styleId="ListLabel38" w:customStyle="1">
    <w:name w:val="ListLabel 38"/>
    <w:qFormat/>
    <w:rPr>
      <w:rFonts w:cs="Courier New"/>
    </w:rPr>
  </w:style>
  <w:style w:type="character" w:styleId="ListLabel39" w:customStyle="1">
    <w:name w:val="ListLabel 39"/>
    <w:qFormat/>
    <w:rPr>
      <w:rFonts w:ascii="Times New Roman" w:hAnsi="Times New Roman" w:cs="Wingdings"/>
      <w:sz w:val="28"/>
    </w:rPr>
  </w:style>
  <w:style w:type="character" w:styleId="ListLabel40" w:customStyle="1">
    <w:name w:val="ListLabel 40"/>
    <w:qFormat/>
    <w:rPr>
      <w:rFonts w:cs="Symbol"/>
      <w:sz w:val="20"/>
    </w:rPr>
  </w:style>
  <w:style w:type="character" w:styleId="ListLabel41" w:customStyle="1">
    <w:name w:val="ListLabel 41"/>
    <w:qFormat/>
    <w:rPr>
      <w:rFonts w:ascii="Times New Roman" w:hAnsi="Times New Roman" w:cs="Times New Roman"/>
      <w:sz w:val="26"/>
      <w:szCs w:val="24"/>
    </w:rPr>
  </w:style>
  <w:style w:type="character" w:styleId="ListLabel42" w:customStyle="1">
    <w:name w:val="ListLabel 42"/>
    <w:qFormat/>
    <w:rPr>
      <w:rFonts w:cs="Symbol"/>
      <w:sz w:val="20"/>
    </w:rPr>
  </w:style>
  <w:style w:type="character" w:styleId="ListLabel43" w:customStyle="1">
    <w:name w:val="ListLabel 43"/>
    <w:qFormat/>
    <w:rPr>
      <w:rFonts w:cs="Symbol"/>
      <w:sz w:val="20"/>
    </w:rPr>
  </w:style>
  <w:style w:type="character" w:styleId="ListLabel44" w:customStyle="1">
    <w:name w:val="ListLabel 44"/>
    <w:qFormat/>
    <w:rPr>
      <w:rFonts w:cs="Symbol"/>
      <w:sz w:val="20"/>
    </w:rPr>
  </w:style>
  <w:style w:type="character" w:styleId="ListLabel45" w:customStyle="1">
    <w:name w:val="ListLabel 45"/>
    <w:qFormat/>
    <w:rPr>
      <w:rFonts w:cs="Symbol"/>
      <w:sz w:val="20"/>
    </w:rPr>
  </w:style>
  <w:style w:type="character" w:styleId="ListLabel46" w:customStyle="1">
    <w:name w:val="ListLabel 46"/>
    <w:qFormat/>
    <w:rPr>
      <w:rFonts w:cs="Symbol"/>
      <w:sz w:val="20"/>
    </w:rPr>
  </w:style>
  <w:style w:type="character" w:styleId="ListLabel47" w:customStyle="1">
    <w:name w:val="ListLabel 47"/>
    <w:qFormat/>
    <w:rPr>
      <w:rFonts w:cs="Symbol"/>
      <w:sz w:val="20"/>
    </w:rPr>
  </w:style>
  <w:style w:type="character" w:styleId="ListLabel48" w:customStyle="1">
    <w:name w:val="ListLabel 48"/>
    <w:qFormat/>
    <w:rPr>
      <w:rFonts w:cs="Symbol"/>
      <w:sz w:val="20"/>
    </w:rPr>
  </w:style>
  <w:style w:type="character" w:styleId="ListLabel49" w:customStyle="1">
    <w:name w:val="ListLabel 49"/>
    <w:qFormat/>
    <w:rPr>
      <w:rFonts w:ascii="Times New Roman" w:hAnsi="Times New Roman" w:cs="Times New Roman"/>
      <w:color w:val="000000"/>
      <w:sz w:val="26"/>
    </w:rPr>
  </w:style>
  <w:style w:type="character" w:styleId="ListLabel50" w:customStyle="1">
    <w:name w:val="ListLabel 50"/>
    <w:qFormat/>
    <w:rPr>
      <w:rFonts w:cs="Courier New"/>
    </w:rPr>
  </w:style>
  <w:style w:type="character" w:styleId="ListLabel51" w:customStyle="1">
    <w:name w:val="ListLabel 51"/>
    <w:qFormat/>
    <w:rPr>
      <w:rFonts w:cs="Wingdings"/>
    </w:rPr>
  </w:style>
  <w:style w:type="character" w:styleId="ListLabel52" w:customStyle="1">
    <w:name w:val="ListLabel 52"/>
    <w:qFormat/>
    <w:rPr>
      <w:rFonts w:cs="Symbol"/>
    </w:rPr>
  </w:style>
  <w:style w:type="character" w:styleId="ListLabel53" w:customStyle="1">
    <w:name w:val="ListLabel 53"/>
    <w:qFormat/>
    <w:rPr>
      <w:rFonts w:cs="Courier New"/>
    </w:rPr>
  </w:style>
  <w:style w:type="character" w:styleId="ListLabel54" w:customStyle="1">
    <w:name w:val="ListLabel 54"/>
    <w:qFormat/>
    <w:rPr>
      <w:rFonts w:cs="Wingdings"/>
    </w:rPr>
  </w:style>
  <w:style w:type="character" w:styleId="ListLabel55" w:customStyle="1">
    <w:name w:val="ListLabel 55"/>
    <w:qFormat/>
    <w:rPr>
      <w:rFonts w:cs="Symbol"/>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ascii="Times New Roman" w:hAnsi="Times New Roman"/>
      <w:b/>
      <w:sz w:val="28"/>
    </w:rPr>
  </w:style>
  <w:style w:type="character" w:styleId="ListLabel59" w:customStyle="1">
    <w:name w:val="ListLabel 59"/>
    <w:qFormat/>
    <w:rPr>
      <w:rFonts w:ascii="Times New Roman" w:hAnsi="Times New Roman" w:cs="Times New Roman"/>
      <w:sz w:val="28"/>
    </w:rPr>
  </w:style>
  <w:style w:type="character" w:styleId="ListLabel60" w:customStyle="1">
    <w:name w:val="ListLabel 60"/>
    <w:qFormat/>
    <w:rPr>
      <w:rFonts w:cs="Courier New"/>
    </w:rPr>
  </w:style>
  <w:style w:type="character" w:styleId="ListLabel61" w:customStyle="1">
    <w:name w:val="ListLabel 61"/>
    <w:qFormat/>
    <w:rPr>
      <w:rFonts w:cs="Wingdings"/>
    </w:rPr>
  </w:style>
  <w:style w:type="character" w:styleId="ListLabel62" w:customStyle="1">
    <w:name w:val="ListLabel 62"/>
    <w:qFormat/>
    <w:rPr>
      <w:rFonts w:cs="Symbol"/>
    </w:rPr>
  </w:style>
  <w:style w:type="character" w:styleId="ListLabel63" w:customStyle="1">
    <w:name w:val="ListLabel 63"/>
    <w:qFormat/>
    <w:rPr>
      <w:rFonts w:cs="Courier New"/>
    </w:rPr>
  </w:style>
  <w:style w:type="character" w:styleId="ListLabel64" w:customStyle="1">
    <w:name w:val="ListLabel 64"/>
    <w:qFormat/>
    <w:rPr>
      <w:rFonts w:cs="Wingdings"/>
    </w:rPr>
  </w:style>
  <w:style w:type="character" w:styleId="ListLabel65" w:customStyle="1">
    <w:name w:val="ListLabel 65"/>
    <w:qFormat/>
    <w:rPr>
      <w:rFonts w:cs="Symbol"/>
    </w:rPr>
  </w:style>
  <w:style w:type="character" w:styleId="ListLabel66" w:customStyle="1">
    <w:name w:val="ListLabel 66"/>
    <w:qFormat/>
    <w:rPr>
      <w:rFonts w:cs="Courier New"/>
    </w:rPr>
  </w:style>
  <w:style w:type="character" w:styleId="ListLabel67" w:customStyle="1">
    <w:name w:val="ListLabel 67"/>
    <w:qFormat/>
    <w:rPr>
      <w:rFonts w:cs="Wingdings"/>
    </w:rPr>
  </w:style>
  <w:style w:type="character" w:styleId="ListLabel68" w:customStyle="1">
    <w:name w:val="ListLabel 68"/>
    <w:qFormat/>
    <w:rPr>
      <w:rFonts w:ascii="Times New Roman" w:hAnsi="Times New Roman" w:cs="Symbol"/>
      <w:sz w:val="28"/>
    </w:rPr>
  </w:style>
  <w:style w:type="character" w:styleId="ListLabel69" w:customStyle="1">
    <w:name w:val="ListLabel 69"/>
    <w:qFormat/>
    <w:rPr>
      <w:rFonts w:cs="Courier New"/>
    </w:rPr>
  </w:style>
  <w:style w:type="character" w:styleId="ListLabel70" w:customStyle="1">
    <w:name w:val="ListLabel 70"/>
    <w:qFormat/>
    <w:rPr>
      <w:rFonts w:cs="Wingdings"/>
    </w:rPr>
  </w:style>
  <w:style w:type="character" w:styleId="ListLabel71" w:customStyle="1">
    <w:name w:val="ListLabel 71"/>
    <w:qFormat/>
    <w:rPr>
      <w:rFonts w:cs="Symbol"/>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ascii="Times New Roman" w:hAnsi="Times New Roman" w:cs="Times New Roman"/>
      <w:sz w:val="28"/>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cs="Symbol"/>
    </w:rPr>
  </w:style>
  <w:style w:type="character" w:styleId="ListLabel81" w:customStyle="1">
    <w:name w:val="ListLabel 81"/>
    <w:qFormat/>
    <w:rPr>
      <w:rFonts w:cs="Courier New"/>
    </w:rPr>
  </w:style>
  <w:style w:type="character" w:styleId="ListLabel82" w:customStyle="1">
    <w:name w:val="ListLabel 82"/>
    <w:qFormat/>
    <w:rPr>
      <w:rFonts w:cs="Wingdings"/>
    </w:rPr>
  </w:style>
  <w:style w:type="character" w:styleId="ListLabel83" w:customStyle="1">
    <w:name w:val="ListLabel 83"/>
    <w:qFormat/>
    <w:rPr>
      <w:rFonts w:cs="Symbol"/>
    </w:rPr>
  </w:style>
  <w:style w:type="character" w:styleId="ListLabel84" w:customStyle="1">
    <w:name w:val="ListLabel 84"/>
    <w:qFormat/>
    <w:rPr>
      <w:rFonts w:cs="Courier New"/>
    </w:rPr>
  </w:style>
  <w:style w:type="character" w:styleId="ListLabel85" w:customStyle="1">
    <w:name w:val="ListLabel 85"/>
    <w:qFormat/>
    <w:rPr>
      <w:rFonts w:cs="Wingdings"/>
    </w:rPr>
  </w:style>
  <w:style w:type="character" w:styleId="ListLabel86" w:customStyle="1">
    <w:name w:val="ListLabel 86"/>
    <w:qFormat/>
    <w:rPr>
      <w:rFonts w:ascii="Times New Roman" w:hAnsi="Times New Roman" w:cs="Wingdings"/>
      <w:sz w:val="28"/>
    </w:rPr>
  </w:style>
  <w:style w:type="character" w:styleId="ListLabel87" w:customStyle="1">
    <w:name w:val="ListLabel 87"/>
    <w:qFormat/>
    <w:rPr>
      <w:rFonts w:cs="Symbol"/>
      <w:sz w:val="20"/>
    </w:rPr>
  </w:style>
  <w:style w:type="character" w:styleId="ListLabel88" w:customStyle="1">
    <w:name w:val="ListLabel 88"/>
    <w:qFormat/>
    <w:rPr>
      <w:rFonts w:ascii="Times New Roman" w:hAnsi="Times New Roman" w:cs="Times New Roman"/>
      <w:sz w:val="26"/>
      <w:szCs w:val="24"/>
    </w:rPr>
  </w:style>
  <w:style w:type="character" w:styleId="ListLabel89" w:customStyle="1">
    <w:name w:val="ListLabel 89"/>
    <w:qFormat/>
    <w:rPr>
      <w:rFonts w:cs="Symbol"/>
      <w:sz w:val="20"/>
    </w:rPr>
  </w:style>
  <w:style w:type="character" w:styleId="ListLabel90" w:customStyle="1">
    <w:name w:val="ListLabel 90"/>
    <w:qFormat/>
    <w:rPr>
      <w:rFonts w:cs="Symbol"/>
      <w:sz w:val="20"/>
    </w:rPr>
  </w:style>
  <w:style w:type="character" w:styleId="ListLabel91" w:customStyle="1">
    <w:name w:val="ListLabel 91"/>
    <w:qFormat/>
    <w:rPr>
      <w:rFonts w:cs="Symbol"/>
      <w:sz w:val="20"/>
    </w:rPr>
  </w:style>
  <w:style w:type="character" w:styleId="ListLabel92" w:customStyle="1">
    <w:name w:val="ListLabel 92"/>
    <w:qFormat/>
    <w:rPr>
      <w:rFonts w:cs="Symbol"/>
      <w:sz w:val="20"/>
    </w:rPr>
  </w:style>
  <w:style w:type="character" w:styleId="ListLabel93" w:customStyle="1">
    <w:name w:val="ListLabel 93"/>
    <w:qFormat/>
    <w:rPr>
      <w:rFonts w:cs="Symbol"/>
      <w:sz w:val="20"/>
    </w:rPr>
  </w:style>
  <w:style w:type="character" w:styleId="ListLabel94" w:customStyle="1">
    <w:name w:val="ListLabel 94"/>
    <w:qFormat/>
    <w:rPr>
      <w:rFonts w:cs="Symbol"/>
      <w:sz w:val="20"/>
    </w:rPr>
  </w:style>
  <w:style w:type="character" w:styleId="ListLabel95" w:customStyle="1">
    <w:name w:val="ListLabel 95"/>
    <w:qFormat/>
    <w:rPr>
      <w:rFonts w:cs="Symbol"/>
      <w:sz w:val="20"/>
    </w:rPr>
  </w:style>
  <w:style w:type="character" w:styleId="ListLabel96" w:customStyle="1">
    <w:name w:val="ListLabel 96"/>
    <w:qFormat/>
    <w:rPr>
      <w:rFonts w:ascii="Times New Roman" w:hAnsi="Times New Roman" w:cs="Times New Roman"/>
      <w:color w:val="000000"/>
      <w:sz w:val="26"/>
    </w:rPr>
  </w:style>
  <w:style w:type="character" w:styleId="ListLabel97" w:customStyle="1">
    <w:name w:val="ListLabel 97"/>
    <w:qFormat/>
    <w:rPr>
      <w:rFonts w:cs="Courier New"/>
    </w:rPr>
  </w:style>
  <w:style w:type="character" w:styleId="ListLabel98" w:customStyle="1">
    <w:name w:val="ListLabel 98"/>
    <w:qFormat/>
    <w:rPr>
      <w:rFonts w:cs="Wingdings"/>
    </w:rPr>
  </w:style>
  <w:style w:type="character" w:styleId="ListLabel99" w:customStyle="1">
    <w:name w:val="ListLabel 99"/>
    <w:qFormat/>
    <w:rPr>
      <w:rFonts w:cs="Symbol"/>
    </w:rPr>
  </w:style>
  <w:style w:type="character" w:styleId="ListLabel100" w:customStyle="1">
    <w:name w:val="ListLabel 100"/>
    <w:qFormat/>
    <w:rPr>
      <w:rFonts w:cs="Courier New"/>
    </w:rPr>
  </w:style>
  <w:style w:type="character" w:styleId="ListLabel101" w:customStyle="1">
    <w:name w:val="ListLabel 101"/>
    <w:qFormat/>
    <w:rPr>
      <w:rFonts w:cs="Wingdings"/>
    </w:rPr>
  </w:style>
  <w:style w:type="character" w:styleId="ListLabel102" w:customStyle="1">
    <w:name w:val="ListLabel 102"/>
    <w:qFormat/>
    <w:rPr>
      <w:rFonts w:cs="Symbol"/>
    </w:rPr>
  </w:style>
  <w:style w:type="character" w:styleId="ListLabel103" w:customStyle="1">
    <w:name w:val="ListLabel 103"/>
    <w:qFormat/>
    <w:rPr>
      <w:rFonts w:cs="Courier New"/>
    </w:rPr>
  </w:style>
  <w:style w:type="character" w:styleId="ListLabel104" w:customStyle="1">
    <w:name w:val="ListLabel 104"/>
    <w:qFormat/>
    <w:rPr>
      <w:rFonts w:cs="Wingdings"/>
    </w:rPr>
  </w:style>
  <w:style w:type="character" w:styleId="ListLabel105" w:customStyle="1">
    <w:name w:val="ListLabel 105"/>
    <w:qFormat/>
    <w:rPr>
      <w:rFonts w:ascii="Times New Roman" w:hAnsi="Times New Roman"/>
      <w:b/>
      <w:sz w:val="28"/>
    </w:rPr>
  </w:style>
  <w:style w:type="character" w:styleId="ListLabel106" w:customStyle="1">
    <w:name w:val="ListLabel 106"/>
    <w:qFormat/>
    <w:rPr>
      <w:rFonts w:ascii="Times New Roman" w:hAnsi="Times New Roman" w:cs="Times New Roman"/>
      <w:sz w:val="28"/>
    </w:rPr>
  </w:style>
  <w:style w:type="character" w:styleId="ListLabel107" w:customStyle="1">
    <w:name w:val="ListLabel 107"/>
    <w:qFormat/>
    <w:rPr>
      <w:rFonts w:cs="Courier New"/>
    </w:rPr>
  </w:style>
  <w:style w:type="character" w:styleId="ListLabel108" w:customStyle="1">
    <w:name w:val="ListLabel 108"/>
    <w:qFormat/>
    <w:rPr>
      <w:rFonts w:cs="Wingdings"/>
    </w:rPr>
  </w:style>
  <w:style w:type="character" w:styleId="ListLabel109" w:customStyle="1">
    <w:name w:val="ListLabel 109"/>
    <w:qFormat/>
    <w:rPr>
      <w:rFonts w:cs="Symbol"/>
    </w:rPr>
  </w:style>
  <w:style w:type="character" w:styleId="ListLabel110" w:customStyle="1">
    <w:name w:val="ListLabel 110"/>
    <w:qFormat/>
    <w:rPr>
      <w:rFonts w:cs="Courier New"/>
    </w:rPr>
  </w:style>
  <w:style w:type="character" w:styleId="ListLabel111" w:customStyle="1">
    <w:name w:val="ListLabel 111"/>
    <w:qFormat/>
    <w:rPr>
      <w:rFonts w:cs="Wingdings"/>
    </w:rPr>
  </w:style>
  <w:style w:type="character" w:styleId="ListLabel112" w:customStyle="1">
    <w:name w:val="ListLabel 112"/>
    <w:qFormat/>
    <w:rPr>
      <w:rFonts w:cs="Symbol"/>
    </w:rPr>
  </w:style>
  <w:style w:type="character" w:styleId="ListLabel113" w:customStyle="1">
    <w:name w:val="ListLabel 113"/>
    <w:qFormat/>
    <w:rPr>
      <w:rFonts w:cs="Courier New"/>
    </w:rPr>
  </w:style>
  <w:style w:type="character" w:styleId="ListLabel114" w:customStyle="1">
    <w:name w:val="ListLabel 114"/>
    <w:qFormat/>
    <w:rPr>
      <w:rFonts w:cs="Wingdings"/>
    </w:rPr>
  </w:style>
  <w:style w:type="character" w:styleId="ListLabel115" w:customStyle="1">
    <w:name w:val="ListLabel 115"/>
    <w:qFormat/>
    <w:rPr>
      <w:rFonts w:ascii="Times New Roman" w:hAnsi="Times New Roman" w:cs="Symbol"/>
      <w:sz w:val="28"/>
    </w:rPr>
  </w:style>
  <w:style w:type="character" w:styleId="ListLabel116" w:customStyle="1">
    <w:name w:val="ListLabel 116"/>
    <w:qFormat/>
    <w:rPr>
      <w:rFonts w:cs="Courier New"/>
    </w:rPr>
  </w:style>
  <w:style w:type="character" w:styleId="ListLabel117" w:customStyle="1">
    <w:name w:val="ListLabel 117"/>
    <w:qFormat/>
    <w:rPr>
      <w:rFonts w:cs="Wingdings"/>
    </w:rPr>
  </w:style>
  <w:style w:type="character" w:styleId="ListLabel118" w:customStyle="1">
    <w:name w:val="ListLabel 118"/>
    <w:qFormat/>
    <w:rPr>
      <w:rFonts w:cs="Symbol"/>
    </w:rPr>
  </w:style>
  <w:style w:type="character" w:styleId="ListLabel119" w:customStyle="1">
    <w:name w:val="ListLabel 119"/>
    <w:qFormat/>
    <w:rPr>
      <w:rFonts w:cs="Courier New"/>
    </w:rPr>
  </w:style>
  <w:style w:type="character" w:styleId="ListLabel120" w:customStyle="1">
    <w:name w:val="ListLabel 120"/>
    <w:qFormat/>
    <w:rPr>
      <w:rFonts w:cs="Wingdings"/>
    </w:rPr>
  </w:style>
  <w:style w:type="character" w:styleId="ListLabel121" w:customStyle="1">
    <w:name w:val="ListLabel 121"/>
    <w:qFormat/>
    <w:rPr>
      <w:rFonts w:cs="Symbol"/>
    </w:rPr>
  </w:style>
  <w:style w:type="character" w:styleId="ListLabel122" w:customStyle="1">
    <w:name w:val="ListLabel 122"/>
    <w:qFormat/>
    <w:rPr>
      <w:rFonts w:cs="Courier New"/>
    </w:rPr>
  </w:style>
  <w:style w:type="character" w:styleId="ListLabel123" w:customStyle="1">
    <w:name w:val="ListLabel 123"/>
    <w:qFormat/>
    <w:rPr>
      <w:rFonts w:cs="Wingdings"/>
    </w:rPr>
  </w:style>
  <w:style w:type="character" w:styleId="ListLabel124" w:customStyle="1">
    <w:name w:val="ListLabel 124"/>
    <w:qFormat/>
    <w:rPr>
      <w:rFonts w:ascii="Times New Roman" w:hAnsi="Times New Roman" w:cs="Times New Roman"/>
      <w:sz w:val="28"/>
    </w:rPr>
  </w:style>
  <w:style w:type="character" w:styleId="ListLabel125" w:customStyle="1">
    <w:name w:val="ListLabel 125"/>
    <w:qFormat/>
    <w:rPr>
      <w:rFonts w:cs="Courier New"/>
    </w:rPr>
  </w:style>
  <w:style w:type="character" w:styleId="ListLabel126" w:customStyle="1">
    <w:name w:val="ListLabel 126"/>
    <w:qFormat/>
    <w:rPr>
      <w:rFonts w:cs="Wingdings"/>
    </w:rPr>
  </w:style>
  <w:style w:type="character" w:styleId="ListLabel127" w:customStyle="1">
    <w:name w:val="ListLabel 127"/>
    <w:qFormat/>
    <w:rPr>
      <w:rFonts w:cs="Symbol"/>
    </w:rPr>
  </w:style>
  <w:style w:type="character" w:styleId="ListLabel128" w:customStyle="1">
    <w:name w:val="ListLabel 128"/>
    <w:qFormat/>
    <w:rPr>
      <w:rFonts w:cs="Courier New"/>
    </w:rPr>
  </w:style>
  <w:style w:type="character" w:styleId="ListLabel129" w:customStyle="1">
    <w:name w:val="ListLabel 129"/>
    <w:qFormat/>
    <w:rPr>
      <w:rFonts w:cs="Wingdings"/>
    </w:rPr>
  </w:style>
  <w:style w:type="character" w:styleId="ListLabel130" w:customStyle="1">
    <w:name w:val="ListLabel 130"/>
    <w:qFormat/>
    <w:rPr>
      <w:rFonts w:cs="Symbol"/>
    </w:rPr>
  </w:style>
  <w:style w:type="character" w:styleId="ListLabel131" w:customStyle="1">
    <w:name w:val="ListLabel 131"/>
    <w:qFormat/>
    <w:rPr>
      <w:rFonts w:cs="Courier New"/>
    </w:rPr>
  </w:style>
  <w:style w:type="character" w:styleId="ListLabel132" w:customStyle="1">
    <w:name w:val="ListLabel 132"/>
    <w:qFormat/>
    <w:rPr>
      <w:rFonts w:cs="Wingdings"/>
    </w:rPr>
  </w:style>
  <w:style w:type="character" w:styleId="ListLabel133" w:customStyle="1">
    <w:name w:val="ListLabel 133"/>
    <w:qFormat/>
    <w:rPr>
      <w:rFonts w:ascii="Times New Roman" w:hAnsi="Times New Roman" w:cs="Wingdings"/>
      <w:sz w:val="28"/>
    </w:rPr>
  </w:style>
  <w:style w:type="character" w:styleId="ListLabel134" w:customStyle="1">
    <w:name w:val="ListLabel 134"/>
    <w:qFormat/>
    <w:rPr>
      <w:rFonts w:cs="Symbol"/>
      <w:sz w:val="20"/>
    </w:rPr>
  </w:style>
  <w:style w:type="character" w:styleId="ListLabel135" w:customStyle="1">
    <w:name w:val="ListLabel 135"/>
    <w:qFormat/>
    <w:rPr>
      <w:rFonts w:ascii="Times New Roman" w:hAnsi="Times New Roman" w:cs="Times New Roman"/>
      <w:sz w:val="26"/>
      <w:szCs w:val="24"/>
    </w:rPr>
  </w:style>
  <w:style w:type="character" w:styleId="ListLabel136" w:customStyle="1">
    <w:name w:val="ListLabel 136"/>
    <w:qFormat/>
    <w:rPr>
      <w:rFonts w:cs="Symbol"/>
      <w:sz w:val="20"/>
    </w:rPr>
  </w:style>
  <w:style w:type="character" w:styleId="ListLabel137" w:customStyle="1">
    <w:name w:val="ListLabel 137"/>
    <w:qFormat/>
    <w:rPr>
      <w:rFonts w:cs="Symbol"/>
      <w:sz w:val="20"/>
    </w:rPr>
  </w:style>
  <w:style w:type="character" w:styleId="ListLabel138" w:customStyle="1">
    <w:name w:val="ListLabel 138"/>
    <w:qFormat/>
    <w:rPr>
      <w:rFonts w:cs="Symbol"/>
      <w:sz w:val="20"/>
    </w:rPr>
  </w:style>
  <w:style w:type="character" w:styleId="ListLabel139" w:customStyle="1">
    <w:name w:val="ListLabel 139"/>
    <w:qFormat/>
    <w:rPr>
      <w:rFonts w:cs="Symbol"/>
      <w:sz w:val="20"/>
    </w:rPr>
  </w:style>
  <w:style w:type="character" w:styleId="ListLabel140" w:customStyle="1">
    <w:name w:val="ListLabel 140"/>
    <w:qFormat/>
    <w:rPr>
      <w:rFonts w:cs="Symbol"/>
      <w:sz w:val="20"/>
    </w:rPr>
  </w:style>
  <w:style w:type="character" w:styleId="ListLabel141" w:customStyle="1">
    <w:name w:val="ListLabel 141"/>
    <w:qFormat/>
    <w:rPr>
      <w:rFonts w:cs="Symbol"/>
      <w:sz w:val="20"/>
    </w:rPr>
  </w:style>
  <w:style w:type="character" w:styleId="ListLabel142" w:customStyle="1">
    <w:name w:val="ListLabel 142"/>
    <w:qFormat/>
    <w:rPr>
      <w:rFonts w:cs="Symbol"/>
      <w:sz w:val="20"/>
    </w:rPr>
  </w:style>
  <w:style w:type="character" w:styleId="ListLabel143" w:customStyle="1">
    <w:name w:val="ListLabel 143"/>
    <w:qFormat/>
    <w:rPr>
      <w:rFonts w:ascii="Times New Roman" w:hAnsi="Times New Roman" w:cs="Times New Roman"/>
      <w:color w:val="000000"/>
      <w:sz w:val="26"/>
    </w:rPr>
  </w:style>
  <w:style w:type="character" w:styleId="ListLabel144" w:customStyle="1">
    <w:name w:val="ListLabel 144"/>
    <w:qFormat/>
    <w:rPr>
      <w:rFonts w:cs="Courier New"/>
    </w:rPr>
  </w:style>
  <w:style w:type="character" w:styleId="ListLabel145" w:customStyle="1">
    <w:name w:val="ListLabel 145"/>
    <w:qFormat/>
    <w:rPr>
      <w:rFonts w:cs="Wingdings"/>
    </w:rPr>
  </w:style>
  <w:style w:type="character" w:styleId="ListLabel146" w:customStyle="1">
    <w:name w:val="ListLabel 146"/>
    <w:qFormat/>
    <w:rPr>
      <w:rFonts w:cs="Symbol"/>
    </w:rPr>
  </w:style>
  <w:style w:type="character" w:styleId="ListLabel147" w:customStyle="1">
    <w:name w:val="ListLabel 147"/>
    <w:qFormat/>
    <w:rPr>
      <w:rFonts w:cs="Courier New"/>
    </w:rPr>
  </w:style>
  <w:style w:type="character" w:styleId="ListLabel148" w:customStyle="1">
    <w:name w:val="ListLabel 148"/>
    <w:qFormat/>
    <w:rPr>
      <w:rFonts w:cs="Wingdings"/>
    </w:rPr>
  </w:style>
  <w:style w:type="character" w:styleId="ListLabel149" w:customStyle="1">
    <w:name w:val="ListLabel 149"/>
    <w:qFormat/>
    <w:rPr>
      <w:rFonts w:cs="Symbol"/>
    </w:rPr>
  </w:style>
  <w:style w:type="character" w:styleId="ListLabel150" w:customStyle="1">
    <w:name w:val="ListLabel 150"/>
    <w:qFormat/>
    <w:rPr>
      <w:rFonts w:cs="Courier New"/>
    </w:rPr>
  </w:style>
  <w:style w:type="character" w:styleId="ListLabel151" w:customStyle="1">
    <w:name w:val="ListLabel 151"/>
    <w:qFormat/>
    <w:rPr>
      <w:rFonts w:cs="Wingdings"/>
    </w:rPr>
  </w:style>
  <w:style w:type="character" w:styleId="ListLabel152" w:customStyle="1">
    <w:name w:val="ListLabel 152"/>
    <w:qFormat/>
    <w:rPr>
      <w:rFonts w:ascii="Times New Roman" w:hAnsi="Times New Roman"/>
      <w:b/>
      <w:sz w:val="28"/>
    </w:rPr>
  </w:style>
  <w:style w:type="character" w:styleId="ListLabel153" w:customStyle="1">
    <w:name w:val="ListLabel 153"/>
    <w:qFormat/>
    <w:rPr>
      <w:rFonts w:ascii="Times New Roman" w:hAnsi="Times New Roman" w:cs="Times New Roman"/>
      <w:sz w:val="28"/>
    </w:rPr>
  </w:style>
  <w:style w:type="character" w:styleId="ListLabel154" w:customStyle="1">
    <w:name w:val="ListLabel 154"/>
    <w:qFormat/>
    <w:rPr>
      <w:rFonts w:cs="Courier New"/>
    </w:rPr>
  </w:style>
  <w:style w:type="character" w:styleId="ListLabel155" w:customStyle="1">
    <w:name w:val="ListLabel 155"/>
    <w:qFormat/>
    <w:rPr>
      <w:rFonts w:cs="Wingdings"/>
    </w:rPr>
  </w:style>
  <w:style w:type="character" w:styleId="ListLabel156" w:customStyle="1">
    <w:name w:val="ListLabel 156"/>
    <w:qFormat/>
    <w:rPr>
      <w:rFonts w:cs="Symbol"/>
    </w:rPr>
  </w:style>
  <w:style w:type="character" w:styleId="ListLabel157" w:customStyle="1">
    <w:name w:val="ListLabel 157"/>
    <w:qFormat/>
    <w:rPr>
      <w:rFonts w:cs="Courier New"/>
    </w:rPr>
  </w:style>
  <w:style w:type="character" w:styleId="ListLabel158" w:customStyle="1">
    <w:name w:val="ListLabel 158"/>
    <w:qFormat/>
    <w:rPr>
      <w:rFonts w:cs="Wingdings"/>
    </w:rPr>
  </w:style>
  <w:style w:type="character" w:styleId="ListLabel159" w:customStyle="1">
    <w:name w:val="ListLabel 159"/>
    <w:qFormat/>
    <w:rPr>
      <w:rFonts w:cs="Symbol"/>
    </w:rPr>
  </w:style>
  <w:style w:type="character" w:styleId="ListLabel160" w:customStyle="1">
    <w:name w:val="ListLabel 160"/>
    <w:qFormat/>
    <w:rPr>
      <w:rFonts w:cs="Courier New"/>
    </w:rPr>
  </w:style>
  <w:style w:type="character" w:styleId="ListLabel161" w:customStyle="1">
    <w:name w:val="ListLabel 161"/>
    <w:qFormat/>
    <w:rPr>
      <w:rFonts w:cs="Wingdings"/>
    </w:rPr>
  </w:style>
  <w:style w:type="character" w:styleId="ListLabel162" w:customStyle="1">
    <w:name w:val="ListLabel 162"/>
    <w:qFormat/>
    <w:rPr>
      <w:rFonts w:ascii="Times New Roman" w:hAnsi="Times New Roman" w:cs="Symbol"/>
      <w:sz w:val="28"/>
    </w:rPr>
  </w:style>
  <w:style w:type="character" w:styleId="ListLabel163" w:customStyle="1">
    <w:name w:val="ListLabel 163"/>
    <w:qFormat/>
    <w:rPr>
      <w:rFonts w:cs="Courier New"/>
    </w:rPr>
  </w:style>
  <w:style w:type="character" w:styleId="ListLabel164" w:customStyle="1">
    <w:name w:val="ListLabel 164"/>
    <w:qFormat/>
    <w:rPr>
      <w:rFonts w:cs="Wingdings"/>
    </w:rPr>
  </w:style>
  <w:style w:type="character" w:styleId="ListLabel165" w:customStyle="1">
    <w:name w:val="ListLabel 165"/>
    <w:qFormat/>
    <w:rPr>
      <w:rFonts w:cs="Symbol"/>
    </w:rPr>
  </w:style>
  <w:style w:type="character" w:styleId="ListLabel166" w:customStyle="1">
    <w:name w:val="ListLabel 166"/>
    <w:qFormat/>
    <w:rPr>
      <w:rFonts w:cs="Courier New"/>
    </w:rPr>
  </w:style>
  <w:style w:type="character" w:styleId="ListLabel167" w:customStyle="1">
    <w:name w:val="ListLabel 167"/>
    <w:qFormat/>
    <w:rPr>
      <w:rFonts w:cs="Wingdings"/>
    </w:rPr>
  </w:style>
  <w:style w:type="character" w:styleId="ListLabel168" w:customStyle="1">
    <w:name w:val="ListLabel 168"/>
    <w:qFormat/>
    <w:rPr>
      <w:rFonts w:cs="Symbol"/>
    </w:rPr>
  </w:style>
  <w:style w:type="character" w:styleId="ListLabel169" w:customStyle="1">
    <w:name w:val="ListLabel 169"/>
    <w:qFormat/>
    <w:rPr>
      <w:rFonts w:cs="Courier New"/>
    </w:rPr>
  </w:style>
  <w:style w:type="character" w:styleId="ListLabel170" w:customStyle="1">
    <w:name w:val="ListLabel 170"/>
    <w:qFormat/>
    <w:rPr>
      <w:rFonts w:cs="Wingdings"/>
    </w:rPr>
  </w:style>
  <w:style w:type="character" w:styleId="ListLabel171" w:customStyle="1">
    <w:name w:val="ListLabel 171"/>
    <w:qFormat/>
    <w:rPr>
      <w:rFonts w:ascii="Times New Roman" w:hAnsi="Times New Roman" w:cs="Times New Roman"/>
      <w:sz w:val="28"/>
    </w:rPr>
  </w:style>
  <w:style w:type="character" w:styleId="ListLabel172" w:customStyle="1">
    <w:name w:val="ListLabel 172"/>
    <w:qFormat/>
    <w:rPr>
      <w:rFonts w:cs="Courier New"/>
    </w:rPr>
  </w:style>
  <w:style w:type="character" w:styleId="ListLabel173" w:customStyle="1">
    <w:name w:val="ListLabel 173"/>
    <w:qFormat/>
    <w:rPr>
      <w:rFonts w:cs="Wingdings"/>
    </w:rPr>
  </w:style>
  <w:style w:type="character" w:styleId="ListLabel174" w:customStyle="1">
    <w:name w:val="ListLabel 174"/>
    <w:qFormat/>
    <w:rPr>
      <w:rFonts w:cs="Symbol"/>
    </w:rPr>
  </w:style>
  <w:style w:type="character" w:styleId="ListLabel175" w:customStyle="1">
    <w:name w:val="ListLabel 175"/>
    <w:qFormat/>
    <w:rPr>
      <w:rFonts w:cs="Courier New"/>
    </w:rPr>
  </w:style>
  <w:style w:type="character" w:styleId="ListLabel176" w:customStyle="1">
    <w:name w:val="ListLabel 176"/>
    <w:qFormat/>
    <w:rPr>
      <w:rFonts w:cs="Wingdings"/>
    </w:rPr>
  </w:style>
  <w:style w:type="character" w:styleId="ListLabel177" w:customStyle="1">
    <w:name w:val="ListLabel 177"/>
    <w:qFormat/>
    <w:rPr>
      <w:rFonts w:cs="Symbol"/>
    </w:rPr>
  </w:style>
  <w:style w:type="character" w:styleId="ListLabel178" w:customStyle="1">
    <w:name w:val="ListLabel 178"/>
    <w:qFormat/>
    <w:rPr>
      <w:rFonts w:cs="Courier New"/>
    </w:rPr>
  </w:style>
  <w:style w:type="character" w:styleId="ListLabel179" w:customStyle="1">
    <w:name w:val="ListLabel 179"/>
    <w:qFormat/>
    <w:rPr>
      <w:rFonts w:cs="Wingdings"/>
    </w:rPr>
  </w:style>
  <w:style w:type="character" w:styleId="ListLabel180" w:customStyle="1">
    <w:name w:val="ListLabel 180"/>
    <w:qFormat/>
    <w:rPr>
      <w:rFonts w:ascii="Times New Roman" w:hAnsi="Times New Roman" w:cs="Wingdings"/>
      <w:sz w:val="28"/>
    </w:rPr>
  </w:style>
  <w:style w:type="character" w:styleId="ListLabel181" w:customStyle="1">
    <w:name w:val="ListLabel 181"/>
    <w:qFormat/>
    <w:rPr>
      <w:rFonts w:cs="Symbol"/>
      <w:sz w:val="20"/>
    </w:rPr>
  </w:style>
  <w:style w:type="character" w:styleId="ListLabel182" w:customStyle="1">
    <w:name w:val="ListLabel 182"/>
    <w:qFormat/>
    <w:rPr>
      <w:rFonts w:ascii="Times New Roman" w:hAnsi="Times New Roman" w:cs="Times New Roman"/>
      <w:sz w:val="26"/>
      <w:szCs w:val="24"/>
    </w:rPr>
  </w:style>
  <w:style w:type="character" w:styleId="ListLabel183" w:customStyle="1">
    <w:name w:val="ListLabel 183"/>
    <w:qFormat/>
    <w:rPr>
      <w:rFonts w:cs="Symbol"/>
      <w:sz w:val="20"/>
    </w:rPr>
  </w:style>
  <w:style w:type="character" w:styleId="ListLabel184" w:customStyle="1">
    <w:name w:val="ListLabel 184"/>
    <w:qFormat/>
    <w:rPr>
      <w:rFonts w:cs="Symbol"/>
      <w:sz w:val="20"/>
    </w:rPr>
  </w:style>
  <w:style w:type="character" w:styleId="ListLabel185" w:customStyle="1">
    <w:name w:val="ListLabel 185"/>
    <w:qFormat/>
    <w:rPr>
      <w:rFonts w:cs="Symbol"/>
      <w:sz w:val="20"/>
    </w:rPr>
  </w:style>
  <w:style w:type="character" w:styleId="ListLabel186" w:customStyle="1">
    <w:name w:val="ListLabel 186"/>
    <w:qFormat/>
    <w:rPr>
      <w:rFonts w:cs="Symbol"/>
      <w:sz w:val="20"/>
    </w:rPr>
  </w:style>
  <w:style w:type="character" w:styleId="ListLabel187" w:customStyle="1">
    <w:name w:val="ListLabel 187"/>
    <w:qFormat/>
    <w:rPr>
      <w:rFonts w:cs="Symbol"/>
      <w:sz w:val="20"/>
    </w:rPr>
  </w:style>
  <w:style w:type="character" w:styleId="ListLabel188" w:customStyle="1">
    <w:name w:val="ListLabel 188"/>
    <w:qFormat/>
    <w:rPr>
      <w:rFonts w:cs="Symbol"/>
      <w:sz w:val="20"/>
    </w:rPr>
  </w:style>
  <w:style w:type="character" w:styleId="ListLabel189" w:customStyle="1">
    <w:name w:val="ListLabel 189"/>
    <w:qFormat/>
    <w:rPr>
      <w:rFonts w:cs="Symbol"/>
      <w:sz w:val="20"/>
    </w:rPr>
  </w:style>
  <w:style w:type="character" w:styleId="ListLabel190" w:customStyle="1">
    <w:name w:val="ListLabel 190"/>
    <w:qFormat/>
    <w:rPr>
      <w:rFonts w:ascii="Times New Roman" w:hAnsi="Times New Roman" w:cs="Times New Roman"/>
      <w:color w:val="000000"/>
      <w:sz w:val="26"/>
    </w:rPr>
  </w:style>
  <w:style w:type="character" w:styleId="ListLabel191" w:customStyle="1">
    <w:name w:val="ListLabel 191"/>
    <w:qFormat/>
    <w:rPr>
      <w:rFonts w:cs="Courier New"/>
    </w:rPr>
  </w:style>
  <w:style w:type="character" w:styleId="ListLabel192" w:customStyle="1">
    <w:name w:val="ListLabel 192"/>
    <w:qFormat/>
    <w:rPr>
      <w:rFonts w:cs="Wingdings"/>
    </w:rPr>
  </w:style>
  <w:style w:type="character" w:styleId="ListLabel193" w:customStyle="1">
    <w:name w:val="ListLabel 193"/>
    <w:qFormat/>
    <w:rPr>
      <w:rFonts w:cs="Symbol"/>
    </w:rPr>
  </w:style>
  <w:style w:type="character" w:styleId="ListLabel194" w:customStyle="1">
    <w:name w:val="ListLabel 194"/>
    <w:qFormat/>
    <w:rPr>
      <w:rFonts w:cs="Courier New"/>
    </w:rPr>
  </w:style>
  <w:style w:type="character" w:styleId="ListLabel195" w:customStyle="1">
    <w:name w:val="ListLabel 195"/>
    <w:qFormat/>
    <w:rPr>
      <w:rFonts w:cs="Wingdings"/>
    </w:rPr>
  </w:style>
  <w:style w:type="character" w:styleId="ListLabel196" w:customStyle="1">
    <w:name w:val="ListLabel 196"/>
    <w:qFormat/>
    <w:rPr>
      <w:rFonts w:cs="Symbol"/>
    </w:rPr>
  </w:style>
  <w:style w:type="character" w:styleId="ListLabel197" w:customStyle="1">
    <w:name w:val="ListLabel 197"/>
    <w:qFormat/>
    <w:rPr>
      <w:rFonts w:cs="Courier New"/>
    </w:rPr>
  </w:style>
  <w:style w:type="character" w:styleId="ListLabel198" w:customStyle="1">
    <w:name w:val="ListLabel 198"/>
    <w:qFormat/>
    <w:rPr>
      <w:rFonts w:cs="Wingdings"/>
    </w:rPr>
  </w:style>
  <w:style w:type="character" w:styleId="ListLabel199" w:customStyle="1">
    <w:name w:val="ListLabel 199"/>
    <w:qFormat/>
    <w:rPr>
      <w:rFonts w:ascii="Times New Roman" w:hAnsi="Times New Roman"/>
      <w:b/>
      <w:sz w:val="28"/>
    </w:rPr>
  </w:style>
  <w:style w:type="character" w:styleId="ListLabel200" w:customStyle="1">
    <w:name w:val="ListLabel 200"/>
    <w:qFormat/>
    <w:rPr>
      <w:rFonts w:ascii="Times New Roman" w:hAnsi="Times New Roman" w:cs="Times New Roman"/>
      <w:sz w:val="28"/>
    </w:rPr>
  </w:style>
  <w:style w:type="character" w:styleId="ListLabel201" w:customStyle="1">
    <w:name w:val="ListLabel 201"/>
    <w:qFormat/>
    <w:rPr>
      <w:rFonts w:cs="Courier New"/>
    </w:rPr>
  </w:style>
  <w:style w:type="character" w:styleId="ListLabel202" w:customStyle="1">
    <w:name w:val="ListLabel 202"/>
    <w:qFormat/>
    <w:rPr>
      <w:rFonts w:cs="Wingdings"/>
    </w:rPr>
  </w:style>
  <w:style w:type="character" w:styleId="ListLabel203" w:customStyle="1">
    <w:name w:val="ListLabel 203"/>
    <w:qFormat/>
    <w:rPr>
      <w:rFonts w:cs="Symbol"/>
    </w:rPr>
  </w:style>
  <w:style w:type="character" w:styleId="ListLabel204" w:customStyle="1">
    <w:name w:val="ListLabel 204"/>
    <w:qFormat/>
    <w:rPr>
      <w:rFonts w:cs="Courier New"/>
    </w:rPr>
  </w:style>
  <w:style w:type="character" w:styleId="ListLabel205" w:customStyle="1">
    <w:name w:val="ListLabel 205"/>
    <w:qFormat/>
    <w:rPr>
      <w:rFonts w:cs="Wingdings"/>
    </w:rPr>
  </w:style>
  <w:style w:type="character" w:styleId="ListLabel206" w:customStyle="1">
    <w:name w:val="ListLabel 206"/>
    <w:qFormat/>
    <w:rPr>
      <w:rFonts w:cs="Symbol"/>
    </w:rPr>
  </w:style>
  <w:style w:type="character" w:styleId="ListLabel207" w:customStyle="1">
    <w:name w:val="ListLabel 207"/>
    <w:qFormat/>
    <w:rPr>
      <w:rFonts w:cs="Courier New"/>
    </w:rPr>
  </w:style>
  <w:style w:type="character" w:styleId="ListLabel208" w:customStyle="1">
    <w:name w:val="ListLabel 208"/>
    <w:qFormat/>
    <w:rPr>
      <w:rFonts w:cs="Wingdings"/>
    </w:rPr>
  </w:style>
  <w:style w:type="character" w:styleId="ListLabel209" w:customStyle="1">
    <w:name w:val="ListLabel 209"/>
    <w:qFormat/>
    <w:rPr>
      <w:rFonts w:ascii="Times New Roman" w:hAnsi="Times New Roman" w:cs="Symbol"/>
      <w:sz w:val="28"/>
    </w:rPr>
  </w:style>
  <w:style w:type="character" w:styleId="ListLabel210" w:customStyle="1">
    <w:name w:val="ListLabel 210"/>
    <w:qFormat/>
    <w:rPr>
      <w:rFonts w:cs="Courier New"/>
    </w:rPr>
  </w:style>
  <w:style w:type="character" w:styleId="ListLabel211" w:customStyle="1">
    <w:name w:val="ListLabel 211"/>
    <w:qFormat/>
    <w:rPr>
      <w:rFonts w:cs="Wingdings"/>
    </w:rPr>
  </w:style>
  <w:style w:type="character" w:styleId="ListLabel212" w:customStyle="1">
    <w:name w:val="ListLabel 212"/>
    <w:qFormat/>
    <w:rPr>
      <w:rFonts w:cs="Symbol"/>
    </w:rPr>
  </w:style>
  <w:style w:type="character" w:styleId="ListLabel213" w:customStyle="1">
    <w:name w:val="ListLabel 213"/>
    <w:qFormat/>
    <w:rPr>
      <w:rFonts w:cs="Courier New"/>
    </w:rPr>
  </w:style>
  <w:style w:type="character" w:styleId="ListLabel214" w:customStyle="1">
    <w:name w:val="ListLabel 214"/>
    <w:qFormat/>
    <w:rPr>
      <w:rFonts w:cs="Wingdings"/>
    </w:rPr>
  </w:style>
  <w:style w:type="character" w:styleId="ListLabel215" w:customStyle="1">
    <w:name w:val="ListLabel 215"/>
    <w:qFormat/>
    <w:rPr>
      <w:rFonts w:cs="Symbol"/>
    </w:rPr>
  </w:style>
  <w:style w:type="character" w:styleId="ListLabel216" w:customStyle="1">
    <w:name w:val="ListLabel 216"/>
    <w:qFormat/>
    <w:rPr>
      <w:rFonts w:cs="Courier New"/>
    </w:rPr>
  </w:style>
  <w:style w:type="character" w:styleId="ListLabel217" w:customStyle="1">
    <w:name w:val="ListLabel 217"/>
    <w:qFormat/>
    <w:rPr>
      <w:rFonts w:cs="Wingdings"/>
    </w:rPr>
  </w:style>
  <w:style w:type="character" w:styleId="ListLabel218" w:customStyle="1">
    <w:name w:val="ListLabel 218"/>
    <w:qFormat/>
    <w:rPr>
      <w:rFonts w:ascii="Times New Roman" w:hAnsi="Times New Roman" w:cs="Times New Roman"/>
      <w:sz w:val="28"/>
    </w:rPr>
  </w:style>
  <w:style w:type="character" w:styleId="ListLabel219" w:customStyle="1">
    <w:name w:val="ListLabel 219"/>
    <w:qFormat/>
    <w:rPr>
      <w:rFonts w:cs="Courier New"/>
    </w:rPr>
  </w:style>
  <w:style w:type="character" w:styleId="ListLabel220" w:customStyle="1">
    <w:name w:val="ListLabel 220"/>
    <w:qFormat/>
    <w:rPr>
      <w:rFonts w:cs="Wingdings"/>
    </w:rPr>
  </w:style>
  <w:style w:type="character" w:styleId="ListLabel221" w:customStyle="1">
    <w:name w:val="ListLabel 221"/>
    <w:qFormat/>
    <w:rPr>
      <w:rFonts w:cs="Symbol"/>
    </w:rPr>
  </w:style>
  <w:style w:type="character" w:styleId="ListLabel222" w:customStyle="1">
    <w:name w:val="ListLabel 222"/>
    <w:qFormat/>
    <w:rPr>
      <w:rFonts w:cs="Courier New"/>
    </w:rPr>
  </w:style>
  <w:style w:type="character" w:styleId="ListLabel223" w:customStyle="1">
    <w:name w:val="ListLabel 223"/>
    <w:qFormat/>
    <w:rPr>
      <w:rFonts w:cs="Wingdings"/>
    </w:rPr>
  </w:style>
  <w:style w:type="character" w:styleId="ListLabel224" w:customStyle="1">
    <w:name w:val="ListLabel 224"/>
    <w:qFormat/>
    <w:rPr>
      <w:rFonts w:cs="Symbol"/>
    </w:rPr>
  </w:style>
  <w:style w:type="character" w:styleId="ListLabel225" w:customStyle="1">
    <w:name w:val="ListLabel 225"/>
    <w:qFormat/>
    <w:rPr>
      <w:rFonts w:cs="Courier New"/>
    </w:rPr>
  </w:style>
  <w:style w:type="character" w:styleId="ListLabel226" w:customStyle="1">
    <w:name w:val="ListLabel 226"/>
    <w:qFormat/>
    <w:rPr>
      <w:rFonts w:cs="Wingdings"/>
    </w:rPr>
  </w:style>
  <w:style w:type="character" w:styleId="ListLabel227" w:customStyle="1">
    <w:name w:val="ListLabel 227"/>
    <w:qFormat/>
    <w:rPr>
      <w:rFonts w:cs="Wingdings"/>
      <w:sz w:val="28"/>
    </w:rPr>
  </w:style>
  <w:style w:type="character" w:styleId="ListLabel228" w:customStyle="1">
    <w:name w:val="ListLabel 228"/>
    <w:qFormat/>
    <w:rPr>
      <w:rFonts w:cs="Symbol"/>
      <w:sz w:val="20"/>
    </w:rPr>
  </w:style>
  <w:style w:type="character" w:styleId="ListLabel229" w:customStyle="1">
    <w:name w:val="ListLabel 229"/>
    <w:qFormat/>
    <w:rPr>
      <w:rFonts w:cs="Times New Roman"/>
      <w:sz w:val="26"/>
      <w:szCs w:val="24"/>
    </w:rPr>
  </w:style>
  <w:style w:type="character" w:styleId="ListLabel230" w:customStyle="1">
    <w:name w:val="ListLabel 230"/>
    <w:qFormat/>
    <w:rPr>
      <w:rFonts w:cs="Symbol"/>
      <w:sz w:val="20"/>
    </w:rPr>
  </w:style>
  <w:style w:type="character" w:styleId="ListLabel231" w:customStyle="1">
    <w:name w:val="ListLabel 231"/>
    <w:qFormat/>
    <w:rPr>
      <w:rFonts w:cs="Symbol"/>
      <w:sz w:val="20"/>
    </w:rPr>
  </w:style>
  <w:style w:type="character" w:styleId="ListLabel232" w:customStyle="1">
    <w:name w:val="ListLabel 232"/>
    <w:qFormat/>
    <w:rPr>
      <w:rFonts w:cs="Symbol"/>
      <w:sz w:val="20"/>
    </w:rPr>
  </w:style>
  <w:style w:type="character" w:styleId="ListLabel233" w:customStyle="1">
    <w:name w:val="ListLabel 233"/>
    <w:qFormat/>
    <w:rPr>
      <w:rFonts w:cs="Symbol"/>
      <w:sz w:val="20"/>
    </w:rPr>
  </w:style>
  <w:style w:type="character" w:styleId="ListLabel234" w:customStyle="1">
    <w:name w:val="ListLabel 234"/>
    <w:qFormat/>
    <w:rPr>
      <w:rFonts w:cs="Symbol"/>
      <w:sz w:val="20"/>
    </w:rPr>
  </w:style>
  <w:style w:type="character" w:styleId="ListLabel235" w:customStyle="1">
    <w:name w:val="ListLabel 235"/>
    <w:qFormat/>
    <w:rPr>
      <w:rFonts w:cs="Symbol"/>
      <w:sz w:val="20"/>
    </w:rPr>
  </w:style>
  <w:style w:type="character" w:styleId="ListLabel236" w:customStyle="1">
    <w:name w:val="ListLabel 236"/>
    <w:qFormat/>
    <w:rPr>
      <w:rFonts w:cs="Symbol"/>
      <w:sz w:val="20"/>
    </w:rPr>
  </w:style>
  <w:style w:type="character" w:styleId="ListLabel237" w:customStyle="1">
    <w:name w:val="ListLabel 237"/>
    <w:qFormat/>
    <w:rPr>
      <w:rFonts w:cs="Times New Roman"/>
      <w:color w:val="000000"/>
      <w:sz w:val="26"/>
    </w:rPr>
  </w:style>
  <w:style w:type="character" w:styleId="ListLabel238" w:customStyle="1">
    <w:name w:val="ListLabel 238"/>
    <w:qFormat/>
    <w:rPr>
      <w:rFonts w:cs="Courier New"/>
    </w:rPr>
  </w:style>
  <w:style w:type="character" w:styleId="ListLabel239" w:customStyle="1">
    <w:name w:val="ListLabel 239"/>
    <w:qFormat/>
    <w:rPr>
      <w:rFonts w:cs="Wingdings"/>
    </w:rPr>
  </w:style>
  <w:style w:type="character" w:styleId="ListLabel240" w:customStyle="1">
    <w:name w:val="ListLabel 240"/>
    <w:qFormat/>
    <w:rPr>
      <w:rFonts w:cs="Symbol"/>
    </w:rPr>
  </w:style>
  <w:style w:type="character" w:styleId="ListLabel241" w:customStyle="1">
    <w:name w:val="ListLabel 241"/>
    <w:qFormat/>
    <w:rPr>
      <w:rFonts w:cs="Courier New"/>
    </w:rPr>
  </w:style>
  <w:style w:type="character" w:styleId="ListLabel242" w:customStyle="1">
    <w:name w:val="ListLabel 242"/>
    <w:qFormat/>
    <w:rPr>
      <w:rFonts w:cs="Wingdings"/>
    </w:rPr>
  </w:style>
  <w:style w:type="character" w:styleId="ListLabel243" w:customStyle="1">
    <w:name w:val="ListLabel 243"/>
    <w:qFormat/>
    <w:rPr>
      <w:rFonts w:cs="Symbol"/>
    </w:rPr>
  </w:style>
  <w:style w:type="character" w:styleId="ListLabel244" w:customStyle="1">
    <w:name w:val="ListLabel 244"/>
    <w:qFormat/>
    <w:rPr>
      <w:rFonts w:cs="Courier New"/>
    </w:rPr>
  </w:style>
  <w:style w:type="character" w:styleId="ListLabel245" w:customStyle="1">
    <w:name w:val="ListLabel 245"/>
    <w:qFormat/>
    <w:rPr>
      <w:rFonts w:cs="Wingdings"/>
    </w:rPr>
  </w:style>
  <w:style w:type="character" w:styleId="ListLabel246" w:customStyle="1">
    <w:name w:val="ListLabel 246"/>
    <w:qFormat/>
    <w:rPr>
      <w:b/>
      <w:sz w:val="28"/>
    </w:rPr>
  </w:style>
  <w:style w:type="character" w:styleId="ListLabel247" w:customStyle="1">
    <w:name w:val="ListLabel 247"/>
    <w:qFormat/>
    <w:rPr>
      <w:rFonts w:cs="Times New Roman"/>
      <w:sz w:val="28"/>
    </w:rPr>
  </w:style>
  <w:style w:type="character" w:styleId="ListLabel248" w:customStyle="1">
    <w:name w:val="ListLabel 248"/>
    <w:qFormat/>
    <w:rPr>
      <w:rFonts w:cs="Courier New"/>
    </w:rPr>
  </w:style>
  <w:style w:type="character" w:styleId="ListLabel249" w:customStyle="1">
    <w:name w:val="ListLabel 249"/>
    <w:qFormat/>
    <w:rPr>
      <w:rFonts w:cs="Wingdings"/>
    </w:rPr>
  </w:style>
  <w:style w:type="character" w:styleId="ListLabel250" w:customStyle="1">
    <w:name w:val="ListLabel 250"/>
    <w:qFormat/>
    <w:rPr>
      <w:rFonts w:cs="Symbol"/>
    </w:rPr>
  </w:style>
  <w:style w:type="character" w:styleId="ListLabel251" w:customStyle="1">
    <w:name w:val="ListLabel 251"/>
    <w:qFormat/>
    <w:rPr>
      <w:rFonts w:cs="Courier New"/>
    </w:rPr>
  </w:style>
  <w:style w:type="character" w:styleId="ListLabel252" w:customStyle="1">
    <w:name w:val="ListLabel 252"/>
    <w:qFormat/>
    <w:rPr>
      <w:rFonts w:cs="Wingdings"/>
    </w:rPr>
  </w:style>
  <w:style w:type="character" w:styleId="ListLabel253" w:customStyle="1">
    <w:name w:val="ListLabel 253"/>
    <w:qFormat/>
    <w:rPr>
      <w:rFonts w:cs="Symbol"/>
    </w:rPr>
  </w:style>
  <w:style w:type="character" w:styleId="ListLabel254" w:customStyle="1">
    <w:name w:val="ListLabel 254"/>
    <w:qFormat/>
    <w:rPr>
      <w:rFonts w:cs="Courier New"/>
    </w:rPr>
  </w:style>
  <w:style w:type="character" w:styleId="ListLabel255" w:customStyle="1">
    <w:name w:val="ListLabel 255"/>
    <w:qFormat/>
    <w:rPr>
      <w:rFonts w:cs="Wingdings"/>
    </w:rPr>
  </w:style>
  <w:style w:type="character" w:styleId="ListLabel256" w:customStyle="1">
    <w:name w:val="ListLabel 256"/>
    <w:qFormat/>
    <w:rPr>
      <w:rFonts w:cs="Symbol"/>
      <w:sz w:val="28"/>
    </w:rPr>
  </w:style>
  <w:style w:type="character" w:styleId="ListLabel257" w:customStyle="1">
    <w:name w:val="ListLabel 257"/>
    <w:qFormat/>
    <w:rPr>
      <w:rFonts w:cs="Courier New"/>
    </w:rPr>
  </w:style>
  <w:style w:type="character" w:styleId="ListLabel258" w:customStyle="1">
    <w:name w:val="ListLabel 258"/>
    <w:qFormat/>
    <w:rPr>
      <w:rFonts w:cs="Wingdings"/>
    </w:rPr>
  </w:style>
  <w:style w:type="character" w:styleId="ListLabel259" w:customStyle="1">
    <w:name w:val="ListLabel 259"/>
    <w:qFormat/>
    <w:rPr>
      <w:rFonts w:cs="Symbol"/>
    </w:rPr>
  </w:style>
  <w:style w:type="character" w:styleId="ListLabel260" w:customStyle="1">
    <w:name w:val="ListLabel 260"/>
    <w:qFormat/>
    <w:rPr>
      <w:rFonts w:cs="Courier New"/>
    </w:rPr>
  </w:style>
  <w:style w:type="character" w:styleId="ListLabel261" w:customStyle="1">
    <w:name w:val="ListLabel 261"/>
    <w:qFormat/>
    <w:rPr>
      <w:rFonts w:cs="Wingdings"/>
    </w:rPr>
  </w:style>
  <w:style w:type="character" w:styleId="ListLabel262" w:customStyle="1">
    <w:name w:val="ListLabel 262"/>
    <w:qFormat/>
    <w:rPr>
      <w:rFonts w:cs="Symbol"/>
    </w:rPr>
  </w:style>
  <w:style w:type="character" w:styleId="ListLabel263" w:customStyle="1">
    <w:name w:val="ListLabel 263"/>
    <w:qFormat/>
    <w:rPr>
      <w:rFonts w:cs="Courier New"/>
    </w:rPr>
  </w:style>
  <w:style w:type="character" w:styleId="ListLabel264" w:customStyle="1">
    <w:name w:val="ListLabel 264"/>
    <w:qFormat/>
    <w:rPr>
      <w:rFonts w:cs="Wingdings"/>
    </w:rPr>
  </w:style>
  <w:style w:type="character" w:styleId="ListLabel265" w:customStyle="1">
    <w:name w:val="ListLabel 265"/>
    <w:qFormat/>
    <w:rPr>
      <w:rFonts w:cs="Times New Roman"/>
      <w:sz w:val="28"/>
    </w:rPr>
  </w:style>
  <w:style w:type="character" w:styleId="ListLabel266" w:customStyle="1">
    <w:name w:val="ListLabel 266"/>
    <w:qFormat/>
    <w:rPr>
      <w:rFonts w:cs="Courier New"/>
    </w:rPr>
  </w:style>
  <w:style w:type="character" w:styleId="ListLabel267" w:customStyle="1">
    <w:name w:val="ListLabel 267"/>
    <w:qFormat/>
    <w:rPr>
      <w:rFonts w:cs="Wingdings"/>
    </w:rPr>
  </w:style>
  <w:style w:type="character" w:styleId="ListLabel268" w:customStyle="1">
    <w:name w:val="ListLabel 268"/>
    <w:qFormat/>
    <w:rPr>
      <w:rFonts w:cs="Symbol"/>
    </w:rPr>
  </w:style>
  <w:style w:type="character" w:styleId="ListLabel269" w:customStyle="1">
    <w:name w:val="ListLabel 269"/>
    <w:qFormat/>
    <w:rPr>
      <w:rFonts w:cs="Courier New"/>
    </w:rPr>
  </w:style>
  <w:style w:type="character" w:styleId="ListLabel270" w:customStyle="1">
    <w:name w:val="ListLabel 270"/>
    <w:qFormat/>
    <w:rPr>
      <w:rFonts w:cs="Wingdings"/>
    </w:rPr>
  </w:style>
  <w:style w:type="character" w:styleId="ListLabel271" w:customStyle="1">
    <w:name w:val="ListLabel 271"/>
    <w:qFormat/>
    <w:rPr>
      <w:rFonts w:cs="Symbol"/>
    </w:rPr>
  </w:style>
  <w:style w:type="character" w:styleId="ListLabel272" w:customStyle="1">
    <w:name w:val="ListLabel 272"/>
    <w:qFormat/>
    <w:rPr>
      <w:rFonts w:cs="Courier New"/>
    </w:rPr>
  </w:style>
  <w:style w:type="character" w:styleId="ListLabel273" w:customStyle="1">
    <w:name w:val="ListLabel 273"/>
    <w:qFormat/>
    <w:rPr>
      <w:rFonts w:cs="Wingdings"/>
    </w:rPr>
  </w:style>
  <w:style w:type="character" w:styleId="ListLabel274" w:customStyle="1">
    <w:name w:val="ListLabel 274"/>
    <w:qFormat/>
    <w:rPr>
      <w:rFonts w:ascii="Times New Roman" w:hAnsi="Times New Roman" w:eastAsia="Calibri" w:cs="Times New Roman"/>
      <w:b/>
      <w:sz w:val="28"/>
    </w:rPr>
  </w:style>
  <w:style w:type="character" w:styleId="ListLabel275" w:customStyle="1">
    <w:name w:val="ListLabel 275"/>
    <w:qFormat/>
    <w:rPr>
      <w:rFonts w:cs="Courier New"/>
    </w:rPr>
  </w:style>
  <w:style w:type="character" w:styleId="ListLabel276" w:customStyle="1">
    <w:name w:val="ListLabel 276"/>
    <w:qFormat/>
    <w:rPr>
      <w:rFonts w:cs="Courier New"/>
    </w:rPr>
  </w:style>
  <w:style w:type="character" w:styleId="ListLabel277" w:customStyle="1">
    <w:name w:val="ListLabel 277"/>
    <w:qFormat/>
    <w:rPr>
      <w:rFonts w:cs="Courier New"/>
    </w:rPr>
  </w:style>
  <w:style w:type="character" w:styleId="ListLabel278" w:customStyle="1">
    <w:name w:val="ListLabel 278"/>
    <w:qFormat/>
    <w:rPr>
      <w:rFonts w:cs="Courier New"/>
    </w:rPr>
  </w:style>
  <w:style w:type="character" w:styleId="ListLabel279" w:customStyle="1">
    <w:name w:val="ListLabel 279"/>
    <w:qFormat/>
    <w:rPr>
      <w:rFonts w:cs="Courier New"/>
    </w:rPr>
  </w:style>
  <w:style w:type="character" w:styleId="ListLabel280" w:customStyle="1">
    <w:name w:val="ListLabel 280"/>
    <w:qFormat/>
    <w:rPr>
      <w:rFonts w:cs="Courier New"/>
    </w:rPr>
  </w:style>
  <w:style w:type="character" w:styleId="ListLabel281" w:customStyle="1">
    <w:name w:val="ListLabel 281"/>
    <w:qFormat/>
    <w:rPr>
      <w:rFonts w:cs="Courier New"/>
    </w:rPr>
  </w:style>
  <w:style w:type="character" w:styleId="ListLabel282" w:customStyle="1">
    <w:name w:val="ListLabel 282"/>
    <w:qFormat/>
    <w:rPr>
      <w:rFonts w:cs="Courier New"/>
    </w:rPr>
  </w:style>
  <w:style w:type="character" w:styleId="ListLabel283" w:customStyle="1">
    <w:name w:val="ListLabel 283"/>
    <w:qFormat/>
    <w:rPr>
      <w:rFonts w:cs="Courier New"/>
    </w:rPr>
  </w:style>
  <w:style w:type="character" w:styleId="ListLabel284" w:customStyle="1">
    <w:name w:val="ListLabel 284"/>
    <w:qFormat/>
    <w:rPr>
      <w:rFonts w:cs="Times New Roman"/>
    </w:rPr>
  </w:style>
  <w:style w:type="character" w:styleId="ListLabel285" w:customStyle="1">
    <w:name w:val="ListLabel 285"/>
    <w:qFormat/>
    <w:rPr>
      <w:rFonts w:cs="Courier New"/>
    </w:rPr>
  </w:style>
  <w:style w:type="character" w:styleId="ListLabel286" w:customStyle="1">
    <w:name w:val="ListLabel 286"/>
    <w:qFormat/>
    <w:rPr>
      <w:rFonts w:cs="Wingdings"/>
    </w:rPr>
  </w:style>
  <w:style w:type="character" w:styleId="ListLabel287" w:customStyle="1">
    <w:name w:val="ListLabel 287"/>
    <w:qFormat/>
    <w:rPr>
      <w:rFonts w:cs="Symbol"/>
    </w:rPr>
  </w:style>
  <w:style w:type="character" w:styleId="ListLabel288" w:customStyle="1">
    <w:name w:val="ListLabel 288"/>
    <w:qFormat/>
    <w:rPr>
      <w:rFonts w:cs="Courier New"/>
    </w:rPr>
  </w:style>
  <w:style w:type="character" w:styleId="ListLabel289" w:customStyle="1">
    <w:name w:val="ListLabel 289"/>
    <w:qFormat/>
    <w:rPr>
      <w:rFonts w:cs="Wingdings"/>
    </w:rPr>
  </w:style>
  <w:style w:type="character" w:styleId="ListLabel290" w:customStyle="1">
    <w:name w:val="ListLabel 290"/>
    <w:qFormat/>
    <w:rPr>
      <w:rFonts w:cs="Symbol"/>
    </w:rPr>
  </w:style>
  <w:style w:type="character" w:styleId="ListLabel291" w:customStyle="1">
    <w:name w:val="ListLabel 291"/>
    <w:qFormat/>
    <w:rPr>
      <w:rFonts w:cs="Courier New"/>
    </w:rPr>
  </w:style>
  <w:style w:type="character" w:styleId="ListLabel292" w:customStyle="1">
    <w:name w:val="ListLabel 292"/>
    <w:qFormat/>
    <w:rPr>
      <w:rFonts w:cs="Wingdings"/>
    </w:rPr>
  </w:style>
  <w:style w:type="character" w:styleId="ListLabel293" w:customStyle="1">
    <w:name w:val="ListLabel 293"/>
    <w:qFormat/>
    <w:rPr>
      <w:rFonts w:cs="Calibri"/>
      <w:b/>
      <w:sz w:val="28"/>
    </w:rPr>
  </w:style>
  <w:style w:type="character" w:styleId="ListLabel294" w:customStyle="1">
    <w:name w:val="ListLabel 294"/>
    <w:qFormat/>
    <w:rPr>
      <w:rFonts w:cs="Courier New"/>
    </w:rPr>
  </w:style>
  <w:style w:type="character" w:styleId="ListLabel295" w:customStyle="1">
    <w:name w:val="ListLabel 295"/>
    <w:qFormat/>
    <w:rPr>
      <w:rFonts w:cs="Wingdings"/>
    </w:rPr>
  </w:style>
  <w:style w:type="character" w:styleId="ListLabel296" w:customStyle="1">
    <w:name w:val="ListLabel 296"/>
    <w:qFormat/>
    <w:rPr>
      <w:rFonts w:cs="Symbol"/>
    </w:rPr>
  </w:style>
  <w:style w:type="character" w:styleId="ListLabel297" w:customStyle="1">
    <w:name w:val="ListLabel 297"/>
    <w:qFormat/>
    <w:rPr>
      <w:rFonts w:cs="Courier New"/>
    </w:rPr>
  </w:style>
  <w:style w:type="character" w:styleId="ListLabel298" w:customStyle="1">
    <w:name w:val="ListLabel 298"/>
    <w:qFormat/>
    <w:rPr>
      <w:rFonts w:cs="Wingdings"/>
    </w:rPr>
  </w:style>
  <w:style w:type="character" w:styleId="ListLabel299" w:customStyle="1">
    <w:name w:val="ListLabel 299"/>
    <w:qFormat/>
    <w:rPr>
      <w:rFonts w:cs="Symbol"/>
    </w:rPr>
  </w:style>
  <w:style w:type="character" w:styleId="ListLabel300" w:customStyle="1">
    <w:name w:val="ListLabel 300"/>
    <w:qFormat/>
    <w:rPr>
      <w:rFonts w:cs="Courier New"/>
    </w:rPr>
  </w:style>
  <w:style w:type="character" w:styleId="ListLabel301" w:customStyle="1">
    <w:name w:val="ListLabel 301"/>
    <w:qFormat/>
    <w:rPr>
      <w:rFonts w:cs="Wingdings"/>
    </w:rPr>
  </w:style>
  <w:style w:type="character" w:styleId="ListLabel302" w:customStyle="1">
    <w:name w:val="ListLabel 302"/>
    <w:qFormat/>
    <w:rPr>
      <w:rFonts w:eastAsia="Times New Roman" w:cs="Times New Roman"/>
    </w:rPr>
  </w:style>
  <w:style w:type="character" w:styleId="ListLabel303" w:customStyle="1">
    <w:name w:val="ListLabel 303"/>
    <w:qFormat/>
    <w:rPr>
      <w:rFonts w:cs="Courier New"/>
    </w:rPr>
  </w:style>
  <w:style w:type="character" w:styleId="ListLabel304" w:customStyle="1">
    <w:name w:val="ListLabel 304"/>
    <w:qFormat/>
    <w:rPr>
      <w:rFonts w:cs="Courier New"/>
    </w:rPr>
  </w:style>
  <w:style w:type="character" w:styleId="ListLabel305" w:customStyle="1">
    <w:name w:val="ListLabel 305"/>
    <w:qFormat/>
    <w:rPr>
      <w:rFonts w:cs="Courier New"/>
    </w:rPr>
  </w:style>
  <w:style w:type="character" w:styleId="ListLabel306">
    <w:name w:val="ListLabel 306"/>
    <w:qFormat/>
    <w:rPr>
      <w:rFonts w:ascii="Times New Roman" w:hAnsi="Times New Roman" w:cs="Times New Roman"/>
      <w:b/>
      <w:sz w:val="28"/>
    </w:rPr>
  </w:style>
  <w:style w:type="character" w:styleId="ListLabel307">
    <w:name w:val="ListLabel 307"/>
    <w:qFormat/>
    <w:rPr>
      <w:rFonts w:cs="Courier New"/>
    </w:rPr>
  </w:style>
  <w:style w:type="character" w:styleId="ListLabel308">
    <w:name w:val="ListLabel 308"/>
    <w:qFormat/>
    <w:rPr>
      <w:rFonts w:cs="Wingdings"/>
    </w:rPr>
  </w:style>
  <w:style w:type="character" w:styleId="ListLabel309">
    <w:name w:val="ListLabel 309"/>
    <w:qFormat/>
    <w:rPr>
      <w:rFonts w:cs="Symbol"/>
    </w:rPr>
  </w:style>
  <w:style w:type="character" w:styleId="ListLabel310">
    <w:name w:val="ListLabel 310"/>
    <w:qFormat/>
    <w:rPr>
      <w:rFonts w:cs="Courier New"/>
    </w:rPr>
  </w:style>
  <w:style w:type="character" w:styleId="ListLabel311">
    <w:name w:val="ListLabel 311"/>
    <w:qFormat/>
    <w:rPr>
      <w:rFonts w:cs="Wingdings"/>
    </w:rPr>
  </w:style>
  <w:style w:type="character" w:styleId="ListLabel312">
    <w:name w:val="ListLabel 312"/>
    <w:qFormat/>
    <w:rPr>
      <w:rFonts w:cs="Symbol"/>
    </w:rPr>
  </w:style>
  <w:style w:type="character" w:styleId="ListLabel313">
    <w:name w:val="ListLabel 313"/>
    <w:qFormat/>
    <w:rPr>
      <w:rFonts w:cs="Courier New"/>
    </w:rPr>
  </w:style>
  <w:style w:type="character" w:styleId="ListLabel314">
    <w:name w:val="ListLabel 314"/>
    <w:qFormat/>
    <w:rPr>
      <w:rFonts w:cs="Wingdings"/>
    </w:rPr>
  </w:style>
  <w:style w:type="character" w:styleId="ListLabel315">
    <w:name w:val="ListLabel 315"/>
    <w:qFormat/>
    <w:rPr>
      <w:rFonts w:ascii="Times New Roman" w:hAnsi="Times New Roman" w:cs="Times New Roman"/>
      <w:b/>
      <w:sz w:val="28"/>
    </w:rPr>
  </w:style>
  <w:style w:type="character" w:styleId="ListLabel316">
    <w:name w:val="ListLabel 316"/>
    <w:qFormat/>
    <w:rPr>
      <w:rFonts w:cs="Courier New"/>
    </w:rPr>
  </w:style>
  <w:style w:type="character" w:styleId="ListLabel317">
    <w:name w:val="ListLabel 317"/>
    <w:qFormat/>
    <w:rPr>
      <w:rFonts w:cs="Wingdings"/>
    </w:rPr>
  </w:style>
  <w:style w:type="character" w:styleId="ListLabel318">
    <w:name w:val="ListLabel 318"/>
    <w:qFormat/>
    <w:rPr>
      <w:rFonts w:cs="Symbol"/>
    </w:rPr>
  </w:style>
  <w:style w:type="character" w:styleId="ListLabel319">
    <w:name w:val="ListLabel 319"/>
    <w:qFormat/>
    <w:rPr>
      <w:rFonts w:cs="Courier New"/>
    </w:rPr>
  </w:style>
  <w:style w:type="character" w:styleId="ListLabel320">
    <w:name w:val="ListLabel 320"/>
    <w:qFormat/>
    <w:rPr>
      <w:rFonts w:cs="Wingdings"/>
    </w:rPr>
  </w:style>
  <w:style w:type="character" w:styleId="ListLabel321">
    <w:name w:val="ListLabel 321"/>
    <w:qFormat/>
    <w:rPr>
      <w:rFonts w:cs="Symbol"/>
    </w:rPr>
  </w:style>
  <w:style w:type="character" w:styleId="ListLabel322">
    <w:name w:val="ListLabel 322"/>
    <w:qFormat/>
    <w:rPr>
      <w:rFonts w:cs="Courier New"/>
    </w:rPr>
  </w:style>
  <w:style w:type="character" w:styleId="ListLabel323">
    <w:name w:val="ListLabel 323"/>
    <w:qFormat/>
    <w:rPr>
      <w:rFonts w:cs="Wingdings"/>
    </w:rPr>
  </w:style>
  <w:style w:type="character" w:styleId="ListLabel324">
    <w:name w:val="ListLabel 324"/>
    <w:qFormat/>
    <w:rPr>
      <w:rFonts w:ascii="Times New Roman" w:hAnsi="Times New Roman" w:cs="Times New Roman"/>
      <w:b/>
      <w:sz w:val="28"/>
    </w:rPr>
  </w:style>
  <w:style w:type="character" w:styleId="ListLabel325">
    <w:name w:val="ListLabel 325"/>
    <w:qFormat/>
    <w:rPr>
      <w:rFonts w:cs="Courier New"/>
    </w:rPr>
  </w:style>
  <w:style w:type="character" w:styleId="ListLabel326">
    <w:name w:val="ListLabel 326"/>
    <w:qFormat/>
    <w:rPr>
      <w:rFonts w:cs="Wingdings"/>
    </w:rPr>
  </w:style>
  <w:style w:type="character" w:styleId="ListLabel327">
    <w:name w:val="ListLabel 327"/>
    <w:qFormat/>
    <w:rPr>
      <w:rFonts w:cs="Symbol"/>
    </w:rPr>
  </w:style>
  <w:style w:type="character" w:styleId="ListLabel328">
    <w:name w:val="ListLabel 328"/>
    <w:qFormat/>
    <w:rPr>
      <w:rFonts w:cs="Courier New"/>
    </w:rPr>
  </w:style>
  <w:style w:type="character" w:styleId="ListLabel329">
    <w:name w:val="ListLabel 329"/>
    <w:qFormat/>
    <w:rPr>
      <w:rFonts w:cs="Wingdings"/>
    </w:rPr>
  </w:style>
  <w:style w:type="character" w:styleId="ListLabel330">
    <w:name w:val="ListLabel 330"/>
    <w:qFormat/>
    <w:rPr>
      <w:rFonts w:cs="Symbol"/>
    </w:rPr>
  </w:style>
  <w:style w:type="character" w:styleId="ListLabel331">
    <w:name w:val="ListLabel 331"/>
    <w:qFormat/>
    <w:rPr>
      <w:rFonts w:cs="Courier New"/>
    </w:rPr>
  </w:style>
  <w:style w:type="character" w:styleId="ListLabel332">
    <w:name w:val="ListLabel 332"/>
    <w:qFormat/>
    <w:rPr>
      <w:rFonts w:cs="Wingdings"/>
    </w:rPr>
  </w:style>
  <w:style w:type="character" w:styleId="ListLabel333">
    <w:name w:val="ListLabel 333"/>
    <w:qFormat/>
    <w:rPr>
      <w:rFonts w:ascii="Times New Roman" w:hAnsi="Times New Roman" w:cs="Times New Roman"/>
      <w:b/>
      <w:sz w:val="28"/>
    </w:rPr>
  </w:style>
  <w:style w:type="character" w:styleId="ListLabel334">
    <w:name w:val="ListLabel 334"/>
    <w:qFormat/>
    <w:rPr>
      <w:rFonts w:cs="Courier New"/>
    </w:rPr>
  </w:style>
  <w:style w:type="character" w:styleId="ListLabel335">
    <w:name w:val="ListLabel 335"/>
    <w:qFormat/>
    <w:rPr>
      <w:rFonts w:cs="Wingdings"/>
    </w:rPr>
  </w:style>
  <w:style w:type="character" w:styleId="ListLabel336">
    <w:name w:val="ListLabel 336"/>
    <w:qFormat/>
    <w:rPr>
      <w:rFonts w:cs="Symbol"/>
    </w:rPr>
  </w:style>
  <w:style w:type="character" w:styleId="ListLabel337">
    <w:name w:val="ListLabel 337"/>
    <w:qFormat/>
    <w:rPr>
      <w:rFonts w:cs="Courier New"/>
    </w:rPr>
  </w:style>
  <w:style w:type="character" w:styleId="ListLabel338">
    <w:name w:val="ListLabel 338"/>
    <w:qFormat/>
    <w:rPr>
      <w:rFonts w:cs="Wingdings"/>
    </w:rPr>
  </w:style>
  <w:style w:type="character" w:styleId="ListLabel339">
    <w:name w:val="ListLabel 339"/>
    <w:qFormat/>
    <w:rPr>
      <w:rFonts w:cs="Symbol"/>
    </w:rPr>
  </w:style>
  <w:style w:type="character" w:styleId="ListLabel340">
    <w:name w:val="ListLabel 340"/>
    <w:qFormat/>
    <w:rPr>
      <w:rFonts w:cs="Courier New"/>
    </w:rPr>
  </w:style>
  <w:style w:type="character" w:styleId="ListLabel341">
    <w:name w:val="ListLabel 341"/>
    <w:qFormat/>
    <w:rPr>
      <w:rFonts w:cs="Wingdings"/>
    </w:rPr>
  </w:style>
  <w:style w:type="character" w:styleId="ListLabel342">
    <w:name w:val="ListLabel 342"/>
    <w:qFormat/>
    <w:rPr>
      <w:rFonts w:ascii="Times New Roman" w:hAnsi="Times New Roman" w:cs="Times New Roman"/>
      <w:b/>
      <w:sz w:val="28"/>
    </w:rPr>
  </w:style>
  <w:style w:type="character" w:styleId="ListLabel343">
    <w:name w:val="ListLabel 343"/>
    <w:qFormat/>
    <w:rPr>
      <w:rFonts w:cs="Courier New"/>
    </w:rPr>
  </w:style>
  <w:style w:type="character" w:styleId="ListLabel344">
    <w:name w:val="ListLabel 344"/>
    <w:qFormat/>
    <w:rPr>
      <w:rFonts w:cs="Wingdings"/>
    </w:rPr>
  </w:style>
  <w:style w:type="character" w:styleId="ListLabel345">
    <w:name w:val="ListLabel 345"/>
    <w:qFormat/>
    <w:rPr>
      <w:rFonts w:cs="Symbol"/>
    </w:rPr>
  </w:style>
  <w:style w:type="character" w:styleId="ListLabel346">
    <w:name w:val="ListLabel 346"/>
    <w:qFormat/>
    <w:rPr>
      <w:rFonts w:cs="Courier New"/>
    </w:rPr>
  </w:style>
  <w:style w:type="character" w:styleId="ListLabel347">
    <w:name w:val="ListLabel 347"/>
    <w:qFormat/>
    <w:rPr>
      <w:rFonts w:cs="Wingdings"/>
    </w:rPr>
  </w:style>
  <w:style w:type="character" w:styleId="ListLabel348">
    <w:name w:val="ListLabel 348"/>
    <w:qFormat/>
    <w:rPr>
      <w:rFonts w:cs="Symbol"/>
    </w:rPr>
  </w:style>
  <w:style w:type="character" w:styleId="ListLabel349">
    <w:name w:val="ListLabel 349"/>
    <w:qFormat/>
    <w:rPr>
      <w:rFonts w:cs="Courier New"/>
    </w:rPr>
  </w:style>
  <w:style w:type="character" w:styleId="ListLabel350">
    <w:name w:val="ListLabel 350"/>
    <w:qFormat/>
    <w:rPr>
      <w:rFonts w:cs="Wingdings"/>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Style23">
    <w:name w:val="Title"/>
    <w:basedOn w:val="Normal"/>
    <w:next w:val="Style19"/>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14" w:customStyle="1">
    <w:name w:val="Заголовок1"/>
    <w:basedOn w:val="Normal"/>
    <w:next w:val="Style19"/>
    <w:qFormat/>
    <w:pPr>
      <w:keepNext w:val="true"/>
      <w:spacing w:before="240" w:after="120"/>
    </w:pPr>
    <w:rPr>
      <w:rFonts w:ascii="Liberation Sans" w:hAnsi="Liberation Sans" w:eastAsia="Microsoft YaHei" w:cs="Arial"/>
      <w:sz w:val="28"/>
      <w:szCs w:val="28"/>
    </w:rPr>
  </w:style>
  <w:style w:type="paragraph" w:styleId="Style24" w:customStyle="1">
    <w:name w:val="Покажчик"/>
    <w:basedOn w:val="Normal"/>
    <w:qFormat/>
    <w:pPr>
      <w:suppressLineNumbers/>
    </w:pPr>
    <w:rPr>
      <w:rFonts w:cs="Arial"/>
    </w:rPr>
  </w:style>
  <w:style w:type="paragraph" w:styleId="15" w:customStyle="1">
    <w:name w:val="Указатель1"/>
    <w:basedOn w:val="Normal"/>
    <w:qFormat/>
    <w:pPr>
      <w:suppressLineNumbers/>
    </w:pPr>
    <w:rPr>
      <w:rFonts w:cs="Arial"/>
    </w:rPr>
  </w:style>
  <w:style w:type="paragraph" w:styleId="211" w:customStyle="1">
    <w:name w:val="Основно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uiPriority w:val="99"/>
    <w:unhideWhenUsed/>
    <w:qFormat/>
    <w:rsid w:val="00586cd7"/>
    <w:pPr>
      <w:suppressAutoHyphens w:val="false"/>
      <w:spacing w:lineRule="auto" w:line="240" w:beforeAutospacing="1" w:afterAutospacing="1"/>
    </w:pPr>
    <w:rPr>
      <w:rFonts w:ascii="Times New Roman" w:hAnsi="Times New Roman" w:eastAsia="Times New Roman"/>
      <w:sz w:val="24"/>
      <w:szCs w:val="24"/>
      <w:lang w:val="ru-RU" w:eastAsia="ru-RU"/>
    </w:rPr>
  </w:style>
  <w:style w:type="paragraph" w:styleId="Style25">
    <w:name w:val="Header"/>
    <w:basedOn w:val="Normal"/>
    <w:uiPriority w:val="99"/>
    <w:unhideWhenUsed/>
    <w:rsid w:val="00586cd7"/>
    <w:pPr>
      <w:tabs>
        <w:tab w:val="clear" w:pos="708"/>
        <w:tab w:val="center" w:pos="4677" w:leader="none"/>
        <w:tab w:val="right" w:pos="9355" w:leader="none"/>
      </w:tabs>
    </w:pPr>
    <w:rPr/>
  </w:style>
  <w:style w:type="paragraph" w:styleId="Style26">
    <w:name w:val="Footer"/>
    <w:basedOn w:val="Normal"/>
    <w:uiPriority w:val="99"/>
    <w:unhideWhenUsed/>
    <w:rsid w:val="00586cd7"/>
    <w:pPr>
      <w:tabs>
        <w:tab w:val="clear" w:pos="708"/>
        <w:tab w:val="center" w:pos="4677" w:leader="none"/>
        <w:tab w:val="right" w:pos="9355" w:leader="none"/>
      </w:tabs>
    </w:pPr>
    <w:rPr/>
  </w:style>
  <w:style w:type="paragraph" w:styleId="ListParagraph">
    <w:name w:val="List Paragraph"/>
    <w:basedOn w:val="Normal"/>
    <w:uiPriority w:val="34"/>
    <w:qFormat/>
    <w:rsid w:val="001e6625"/>
    <w:pPr>
      <w:spacing w:before="0" w:after="200"/>
      <w:ind w:left="720" w:hanging="0"/>
      <w:contextualSpacing/>
    </w:pPr>
    <w:rPr/>
  </w:style>
  <w:style w:type="paragraph" w:styleId="3" w:customStyle="1">
    <w:name w:val="Основной текст (3)"/>
    <w:basedOn w:val="Normal"/>
    <w:link w:val="12"/>
    <w:qFormat/>
    <w:rsid w:val="00394da2"/>
    <w:pPr>
      <w:widowControl w:val="false"/>
      <w:shd w:val="clear" w:color="auto" w:fill="FFFFFF"/>
      <w:suppressAutoHyphens w:val="false"/>
      <w:spacing w:lineRule="exact" w:line="326" w:before="0" w:after="0"/>
      <w:ind w:hanging="380"/>
    </w:pPr>
    <w:rPr>
      <w:rFonts w:ascii="Times New Roman" w:hAnsi="Times New Roman" w:eastAsia="Times New Roman"/>
      <w:sz w:val="20"/>
      <w:szCs w:val="20"/>
      <w:lang w:val="ru-RU" w:eastAsia="ru-RU"/>
    </w:rPr>
  </w:style>
  <w:style w:type="paragraph" w:styleId="BalloonText">
    <w:name w:val="Balloon Text"/>
    <w:basedOn w:val="Normal"/>
    <w:uiPriority w:val="99"/>
    <w:semiHidden/>
    <w:unhideWhenUsed/>
    <w:qFormat/>
    <w:rsid w:val="00dd5a49"/>
    <w:pPr>
      <w:spacing w:lineRule="auto" w:line="240" w:before="0" w:after="0"/>
    </w:pPr>
    <w:rPr>
      <w:rFonts w:ascii="Segoe UI" w:hAnsi="Segoe UI" w:cs="Segoe UI"/>
      <w:sz w:val="18"/>
      <w:szCs w:val="18"/>
    </w:rPr>
  </w:style>
  <w:style w:type="paragraph" w:styleId="Font8" w:customStyle="1">
    <w:name w:val="font_8"/>
    <w:basedOn w:val="Normal"/>
    <w:qFormat/>
    <w:rsid w:val="009576d6"/>
    <w:pPr>
      <w:suppressAutoHyphens w:val="false"/>
      <w:spacing w:lineRule="auto" w:line="240" w:beforeAutospacing="1" w:afterAutospacing="1"/>
    </w:pPr>
    <w:rPr>
      <w:rFonts w:ascii="Times New Roman" w:hAnsi="Times New Roman" w:eastAsia="Times New Roman"/>
      <w:sz w:val="24"/>
      <w:szCs w:val="24"/>
      <w:lang w:val="ru-RU" w:eastAsia="ru-RU"/>
    </w:rPr>
  </w:style>
  <w:style w:type="paragraph" w:styleId="Docdata" w:customStyle="1">
    <w:name w:val="docdata"/>
    <w:basedOn w:val="Normal"/>
    <w:qFormat/>
    <w:rsid w:val="008f4d15"/>
    <w:pPr>
      <w:suppressAutoHyphens w:val="false"/>
      <w:spacing w:lineRule="auto" w:line="240" w:beforeAutospacing="1" w:afterAutospacing="1"/>
    </w:pPr>
    <w:rPr>
      <w:rFonts w:ascii="Times New Roman" w:hAnsi="Times New Roman" w:eastAsia="Times New Roman"/>
      <w:color w:val="auto"/>
      <w:sz w:val="24"/>
      <w:szCs w:val="24"/>
      <w:lang w:val="ru-RU" w:eastAsia="ru-RU"/>
    </w:rPr>
  </w:style>
  <w:style w:type="paragraph" w:styleId="22" w:customStyle="1">
    <w:name w:val="Основной текст 22"/>
    <w:basedOn w:val="Normal"/>
    <w:qFormat/>
    <w:rsid w:val="00af72c6"/>
    <w:pPr>
      <w:widowControl w:val="false"/>
      <w:spacing w:lineRule="auto" w:line="240" w:before="0" w:after="0"/>
      <w:ind w:firstLine="720"/>
      <w:jc w:val="center"/>
    </w:pPr>
    <w:rPr>
      <w:rFonts w:ascii="Times New Roman" w:hAnsi="Times New Roman" w:eastAsia="Andale Sans UI"/>
      <w:color w:val="auto"/>
      <w:kern w:val="2"/>
      <w:sz w:val="24"/>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205A1-1740-4339-BBBB-3B2EE4B37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Application>LibreOffice/6.2.8.2$Windows_X86_64 LibreOffice_project/f82ddfca21ebc1e222a662a32b25c0c9d20169ee</Application>
  <Pages>9</Pages>
  <Words>2690</Words>
  <Characters>18035</Characters>
  <CharactersWithSpaces>20938</CharactersWithSpaces>
  <Paragraphs>135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2020-03-11T09:55:00Z</dcterms:created>
  <dc:creator>Ольга</dc:creator>
  <dc:description/>
  <dc:language>ru-RU</dc:language>
  <cp:lastModifiedBy/>
  <cp:lastPrinted>2020-06-26T15:08:56Z</cp:lastPrinted>
  <dcterms:modified xsi:type="dcterms:W3CDTF">2020-07-01T08:53:49Z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