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textAlignment w:val="auto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5400040</wp:posOffset>
                </wp:positionH>
                <wp:positionV relativeFrom="paragraph">
                  <wp:posOffset>-426085</wp:posOffset>
                </wp:positionV>
                <wp:extent cx="659130" cy="31623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40" cy="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Lucida Sans"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fillcolor="white" stroked="t" style="position:absolute;margin-left:425.2pt;margin-top:-33.55pt;width:51.8pt;height:24.8pt;mso-wrap-style:square;v-text-anchor:middle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29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cs="Lucida Sans"/>
                          <w:color w:val="000000"/>
                          <w:sz w:val="20"/>
                          <w:szCs w:val="20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2829560</wp:posOffset>
            </wp:positionH>
            <wp:positionV relativeFrom="paragraph">
              <wp:posOffset>-524510</wp:posOffset>
            </wp:positionV>
            <wp:extent cx="421640" cy="60198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2" t="-80" r="-122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>
      <w:pPr>
        <w:pStyle w:val="Normal"/>
        <w:widowControl w:val="false"/>
        <w:spacing w:lineRule="auto" w:line="240" w:before="0" w:after="0"/>
        <w:jc w:val="center"/>
        <w:textAlignment w:val="auto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pacing w:lineRule="auto" w:line="240" w:before="0" w:after="0"/>
        <w:jc w:val="center"/>
        <w:textAlignment w:val="auto"/>
        <w:rPr>
          <w:rFonts w:ascii="Times New Roman" w:hAnsi="Times New Roman" w:eastAsia="Andale Sans UI" w:cs="Times New Roman"/>
          <w:b/>
          <w:b/>
          <w:bCs/>
          <w:kern w:val="2"/>
          <w:sz w:val="12"/>
          <w:szCs w:val="12"/>
        </w:rPr>
      </w:pPr>
      <w:r>
        <w:rPr>
          <w:rFonts w:eastAsia="Andale Sans UI" w:cs="Times New Roman" w:ascii="Times New Roman" w:hAnsi="Times New Roman"/>
          <w:b/>
          <w:bCs/>
          <w:kern w:val="2"/>
          <w:sz w:val="12"/>
          <w:szCs w:val="12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auto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РІШЕННЯ</w:t>
      </w:r>
    </w:p>
    <w:p>
      <w:pPr>
        <w:pStyle w:val="Normal"/>
        <w:spacing w:lineRule="auto" w:line="240" w:before="0" w:after="0"/>
        <w:textAlignment w:val="auto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bidi="ar-SA"/>
        </w:rPr>
        <w:t>28.10.2022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м.Покров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№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bidi="ar-SA"/>
        </w:rPr>
        <w:t>286/06-53-22</w:t>
      </w:r>
    </w:p>
    <w:p>
      <w:pPr>
        <w:pStyle w:val="Normal"/>
        <w:widowControl w:val="false"/>
        <w:spacing w:lineRule="auto" w:line="240" w:before="0" w:after="0"/>
        <w:jc w:val="center"/>
        <w:textAlignment w:val="auto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</w:rPr>
      </w:r>
    </w:p>
    <w:p>
      <w:pPr>
        <w:pStyle w:val="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bookmarkStart w:id="0" w:name="_Hlk115771050"/>
      <w:r>
        <w:rPr>
          <w:sz w:val="28"/>
          <w:szCs w:val="28"/>
        </w:rPr>
        <w:t>скасування рішення виконкому Покровської міської ради № 210 від 22.05.2019 «Про затвердження Положення про міську комісію по визначенню фактичного місця проживання пільговика в новій редакції»</w:t>
      </w:r>
      <w:bookmarkEnd w:id="0"/>
      <w:r>
        <w:rPr>
          <w:sz w:val="28"/>
          <w:szCs w:val="28"/>
        </w:rPr>
        <w:t xml:space="preserve"> та рішення виконкому Покровської міської ради № 301 від 26.07.2021 «Про внесення змін до рішення виконкому Покровської міської ради № 210 від 22.05.2019  «Про затвердження Положення про міську комісію по визначенню фактичного місця проживання пільговика в новій редакції»»</w:t>
      </w:r>
    </w:p>
    <w:p>
      <w:pPr>
        <w:pStyle w:val="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8"/>
        <w:spacing w:before="0" w:after="0"/>
        <w:ind w:firstLine="709"/>
        <w:jc w:val="both"/>
        <w:rPr>
          <w:sz w:val="28"/>
          <w:szCs w:val="28"/>
        </w:rPr>
      </w:pPr>
      <w:bookmarkStart w:id="1" w:name="_Hlk115772532"/>
      <w:r>
        <w:rPr>
          <w:sz w:val="28"/>
          <w:szCs w:val="28"/>
        </w:rPr>
        <w:t xml:space="preserve">Керуючись ст. 40 Закону України «Про місцеве самоврядування в Україні»,  змінами внесеними постановою </w:t>
      </w:r>
      <w:bookmarkStart w:id="2" w:name="_Hlk115771399"/>
      <w:r>
        <w:rPr>
          <w:sz w:val="28"/>
          <w:szCs w:val="28"/>
        </w:rPr>
        <w:t xml:space="preserve">Кабінету Міністрів України </w:t>
      </w:r>
      <w:hyperlink r:id="rId3">
        <w:r>
          <w:rPr>
            <w:color w:val="auto"/>
            <w:sz w:val="28"/>
            <w:szCs w:val="28"/>
            <w:u w:val="single"/>
          </w:rPr>
          <w:t>№ 938 від 23.08.2022</w:t>
        </w:r>
      </w:hyperlink>
      <w:r>
        <w:rPr>
          <w:b/>
          <w:bCs/>
          <w:color w:val="333333"/>
          <w:sz w:val="28"/>
          <w:szCs w:val="28"/>
          <w:shd w:fill="FFFFFF" w:val="clear"/>
        </w:rPr>
        <w:t xml:space="preserve"> </w:t>
      </w:r>
      <w:r>
        <w:rPr>
          <w:color w:val="333333"/>
          <w:sz w:val="28"/>
          <w:szCs w:val="28"/>
          <w:shd w:fill="FFFFFF" w:val="clear"/>
        </w:rPr>
        <w:t>до</w:t>
      </w:r>
      <w:r>
        <w:rPr>
          <w:b/>
          <w:bCs/>
          <w:color w:val="333333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</w:rPr>
        <w:t>постанови Кабінету Міністрів України від 29.01.2003  № 117 «Про Єдиний державний автоматизований реєстр осіб, які мають право на пільги»</w:t>
      </w:r>
      <w:bookmarkEnd w:id="1"/>
      <w:bookmarkEnd w:id="2"/>
      <w:r>
        <w:rPr>
          <w:sz w:val="28"/>
          <w:szCs w:val="28"/>
        </w:rPr>
        <w:t xml:space="preserve"> виконавчий комітет міської ради:</w:t>
      </w:r>
    </w:p>
    <w:p>
      <w:pPr>
        <w:pStyle w:val="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8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8"/>
        <w:spacing w:before="0" w:after="0"/>
        <w:ind w:firstLine="706"/>
        <w:jc w:val="both"/>
        <w:rPr/>
      </w:pPr>
      <w:r>
        <w:rPr>
          <w:sz w:val="28"/>
          <w:szCs w:val="28"/>
        </w:rPr>
        <w:t>1. Вважати такими</w:t>
      </w:r>
      <w:bookmarkStart w:id="3" w:name="_GoBack"/>
      <w:bookmarkEnd w:id="3"/>
      <w:r>
        <w:rPr>
          <w:sz w:val="28"/>
          <w:szCs w:val="28"/>
        </w:rPr>
        <w:t>, що втратили чинність рішення виконкому від 22 травня 2019  № 210 «Про затвердження Положення про міську комісію по визначенню фактичного місця проживання пільговика в новій редакції» та рішення виконкому № 301 від 26.07.2021  «Про внесення змін до рішення виконкому Покровської міської ради № 210 від 22.05.2019 «Про затвердження Положення про міську комісію по визначенню фактичного місця проживання пільговика в новій редакції»».</w:t>
      </w:r>
    </w:p>
    <w:p>
      <w:pPr>
        <w:pStyle w:val="18"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18"/>
        <w:spacing w:before="0" w:after="0"/>
        <w:ind w:firstLine="709"/>
        <w:jc w:val="both"/>
        <w:rPr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Контроль за виконанням даного рішення покласти на  заступника міського голови Олександра ЧИСТЯКОВА. </w:t>
      </w:r>
    </w:p>
    <w:p>
      <w:pPr>
        <w:pStyle w:val="18"/>
        <w:spacing w:before="0" w:after="0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</w:r>
    </w:p>
    <w:p>
      <w:pPr>
        <w:pStyle w:val="18"/>
        <w:spacing w:before="0" w:after="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</w:r>
    </w:p>
    <w:p>
      <w:pPr>
        <w:pStyle w:val="18"/>
        <w:spacing w:before="0" w:after="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</w:r>
    </w:p>
    <w:p>
      <w:pPr>
        <w:pStyle w:val="18"/>
        <w:rPr/>
      </w:pPr>
      <w:r>
        <w:rPr>
          <w:rFonts w:eastAsia="Times New Roman" w:cs="Times New Roman"/>
          <w:color w:val="000000"/>
          <w:kern w:val="0"/>
          <w:sz w:val="26"/>
          <w:szCs w:val="26"/>
          <w:lang w:val="uk-UA" w:eastAsia="zh-CN" w:bidi="hi-IN"/>
        </w:rPr>
        <w:t>Секретар міської ради</w:t>
      </w:r>
      <w:r>
        <w:rPr>
          <w:rFonts w:eastAsia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</w:rPr>
        <w:t>Сергій КУРАСОВ</w:t>
      </w:r>
      <w:r>
        <w:rPr>
          <w:sz w:val="28"/>
          <w:szCs w:val="28"/>
        </w:rPr>
        <w:t xml:space="preserve"> </w:t>
      </w:r>
    </w:p>
    <w:p>
      <w:pPr>
        <w:pStyle w:val="18"/>
        <w:spacing w:before="0" w:after="0"/>
        <w:ind w:right="5243" w:hanging="0"/>
        <w:jc w:val="both"/>
        <w:rPr>
          <w:rFonts w:eastAsia="Times New Roman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NSimSun" w:cs="Calibri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Normal"/>
    <w:next w:val="Style17"/>
    <w:qFormat/>
    <w:pPr>
      <w:spacing w:lineRule="auto" w:line="240" w:before="280" w:after="280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 w:val="25"/>
      <w:szCs w:val="25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 w:val="25"/>
      <w:szCs w:val="25"/>
      <w:effect w:val="none"/>
      <w:vertAlign w:val="baseline"/>
      <w:em w:val="none"/>
    </w:rPr>
  </w:style>
  <w:style w:type="character" w:styleId="21" w:customStyle="1">
    <w:name w:val="Основной шрифт абзаца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11" w:customStyle="1">
    <w:name w:val="Основной шрифт абзаца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yle8" w:customStyle="1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sz w:val="24"/>
      <w:effect w:val="none"/>
      <w:vertAlign w:val="baseline"/>
      <w:em w:val="none"/>
    </w:rPr>
  </w:style>
  <w:style w:type="character" w:styleId="Style9" w:customStyle="1">
    <w:name w:val="Маркеры списка"/>
    <w:qFormat/>
    <w:rPr>
      <w:rFonts w:ascii="OpenSymbol" w:hAnsi="OpenSymbol" w:eastAsia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BodyTextChar" w:customStyle="1">
    <w:name w:val="Body Text Char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BalloonTextChar" w:customStyle="1">
    <w:name w:val="Balloon Text Char"/>
    <w:qFormat/>
    <w:rPr>
      <w:rFonts w:ascii="Segoe UI" w:hAnsi="Segoe UI" w:cs="Segoe UI"/>
      <w:w w:val="100"/>
      <w:position w:val="0"/>
      <w:sz w:val="18"/>
      <w:sz w:val="18"/>
      <w:effect w:val="none"/>
      <w:vertAlign w:val="baseline"/>
      <w:em w:val="none"/>
      <w:lang w:val="uk-UA" w:eastAsia="zh-CN"/>
    </w:rPr>
  </w:style>
  <w:style w:type="character" w:styleId="12" w:customStyle="1">
    <w:name w:val="Знак Знак1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111" w:customStyle="1">
    <w:name w:val="Знак Знак11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Style10" w:customStyle="1">
    <w:name w:val="Нижний колонтитул Знак"/>
    <w:qFormat/>
    <w:rPr>
      <w:rFonts w:ascii="Calibri" w:hAnsi="Calibri" w:cs="Calibri"/>
      <w:w w:val="100"/>
      <w:position w:val="0"/>
      <w:sz w:val="22"/>
      <w:sz w:val="22"/>
      <w:szCs w:val="22"/>
      <w:effect w:val="none"/>
      <w:vertAlign w:val="baseline"/>
      <w:em w:val="none"/>
      <w:lang w:val="uk-UA" w:eastAsia="zh-CN"/>
    </w:rPr>
  </w:style>
  <w:style w:type="character" w:styleId="13" w:customStyle="1">
    <w:name w:val="Гіперпосилання1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22" w:customStyle="1">
    <w:name w:val="Заголовок 2 Знак"/>
    <w:qFormat/>
    <w:rPr>
      <w:b/>
      <w:bCs/>
      <w:w w:val="100"/>
      <w:position w:val="0"/>
      <w:sz w:val="36"/>
      <w:sz w:val="36"/>
      <w:szCs w:val="36"/>
      <w:effect w:val="none"/>
      <w:vertAlign w:val="baseline"/>
      <w:em w:val="none"/>
    </w:rPr>
  </w:style>
  <w:style w:type="character" w:styleId="14" w:customStyle="1">
    <w:name w:val="Заголовок 1 Знак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uk-UA" w:eastAsia="zh-CN"/>
    </w:rPr>
  </w:style>
  <w:style w:type="character" w:styleId="Style11" w:customStyle="1">
    <w:name w:val="Символ нумерації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yle12" w:customStyle="1">
    <w:name w:val="Маркери списку"/>
    <w:qFormat/>
    <w:rPr>
      <w:rFonts w:ascii="OpenSymbol" w:hAnsi="OpenSymbol" w:eastAsia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Style13" w:customStyle="1">
    <w:name w:val="Текст выноски Знак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  <w:lang w:val="uk-UA" w:eastAsia="zh-CN"/>
    </w:rPr>
  </w:style>
  <w:style w:type="character" w:styleId="Style14">
    <w:name w:val="Интернет-ссылка"/>
    <w:uiPriority w:val="99"/>
    <w:unhideWhenUsed/>
    <w:rsid w:val="00f175f3"/>
    <w:rPr>
      <w:color w:val="0000FF"/>
      <w:u w:val="single"/>
    </w:rPr>
  </w:style>
  <w:style w:type="character" w:styleId="Style15">
    <w:name w:val="Гіперпосилання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sz w:val="20"/>
      <w:szCs w:val="20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 w:customStyle="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LOnormal"/>
    <w:next w:val="Style17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15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3" w:customStyle="1">
    <w:name w:val="Указатель2"/>
    <w:basedOn w:val="Normal"/>
    <w:qFormat/>
    <w:pPr>
      <w:suppressLineNumbers/>
    </w:pPr>
    <w:rPr>
      <w:rFonts w:cs="Lohit Devanagari"/>
    </w:rPr>
  </w:style>
  <w:style w:type="paragraph" w:styleId="16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7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1" w:customStyle="1">
    <w:name w:val="Body Text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styleId="141" w:customStyle="1">
    <w:name w:val="Обычный + 14 пт"/>
    <w:basedOn w:val="Normal"/>
    <w:qFormat/>
    <w:pPr>
      <w:widowControl w:val="false"/>
      <w:tabs>
        <w:tab w:val="clear" w:pos="720"/>
        <w:tab w:val="left" w:pos="540" w:leader="none"/>
      </w:tabs>
      <w:spacing w:lineRule="auto" w:line="240" w:before="0" w:after="0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41" w:customStyle="1">
    <w:name w:val="заголовок 4"/>
    <w:basedOn w:val="Normal"/>
    <w:next w:val="Normal"/>
    <w:qFormat/>
    <w:pPr>
      <w:keepNext w:val="true"/>
      <w:spacing w:lineRule="auto" w:line="240" w:before="0" w:after="0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 w:cs="Times New Roman"/>
      <w:kern w:val="2"/>
      <w:sz w:val="24"/>
      <w:szCs w:val="20"/>
    </w:rPr>
  </w:style>
  <w:style w:type="paragraph" w:styleId="Style23" w:customStyle="1">
    <w:name w:val="Верхній і нижній колонтитули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qFormat/>
    <w:pPr>
      <w:suppressLineNumbers/>
      <w:tabs>
        <w:tab w:val="clear" w:pos="720"/>
        <w:tab w:val="center" w:pos="4677" w:leader="none"/>
        <w:tab w:val="right" w:pos="9354" w:leader="none"/>
      </w:tabs>
    </w:pPr>
    <w:rPr/>
  </w:style>
  <w:style w:type="paragraph" w:styleId="Style26">
    <w:name w:val="Footer"/>
    <w:basedOn w:val="Normal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Lucida Sans"/>
      <w:color w:val="auto"/>
      <w:kern w:val="0"/>
      <w:sz w:val="22"/>
      <w:szCs w:val="22"/>
      <w:lang w:val="ru-RU" w:eastAsia="en-US" w:bidi="ar-SA"/>
    </w:rPr>
  </w:style>
  <w:style w:type="paragraph" w:styleId="Style27" w:customStyle="1">
    <w:name w:val="Содержимое таблицы"/>
    <w:basedOn w:val="Normal"/>
    <w:qFormat/>
    <w:pPr>
      <w:suppressLineNumbers/>
    </w:pPr>
    <w:rPr>
      <w:color w:val="00000A"/>
    </w:rPr>
  </w:style>
  <w:style w:type="paragraph" w:styleId="Style28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8" w:customStyle="1">
    <w:name w:val="Обычный (веб)1"/>
    <w:basedOn w:val="Normal"/>
    <w:qFormat/>
    <w:rsid w:val="00f175f3"/>
    <w:pPr>
      <w:widowControl w:val="false"/>
      <w:spacing w:lineRule="auto" w:line="240" w:before="280" w:after="280"/>
      <w:textAlignment w:val="auto"/>
    </w:pPr>
    <w:rPr>
      <w:rFonts w:ascii="Times New Roman" w:hAnsi="Times New Roman" w:eastAsia="Andale Sans UI" w:cs="Times New Roman"/>
      <w:kern w:val="2"/>
      <w:sz w:val="24"/>
      <w:szCs w:val="24"/>
      <w:lang w:eastAsia="uk-U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_blan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LibreOffice/7.1.5.2$Linux_X86_64 LibreOffice_project/10$Build-2</Application>
  <AppVersion>15.0000</AppVersion>
  <Pages>1</Pages>
  <Words>204</Words>
  <Characters>1302</Characters>
  <CharactersWithSpaces>1659</CharactersWithSpaces>
  <Paragraphs>11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2022-06-07T10:50:00Z</dcterms:created>
  <dc:creator>Work</dc:creator>
  <dc:description/>
  <dc:language>uk-UA</dc:language>
  <cp:lastModifiedBy/>
  <cp:lastPrinted>2022-06-07T10:49:00Z</cp:lastPrinted>
  <dcterms:modified xsi:type="dcterms:W3CDTF">2022-11-02T11:05:47Z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