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малолітнього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відсутні, останній навчається очно з використанням технологій дистанційного навчання у Херсонському навчально-виховному комплексі «Дошкільний навчальний заклад  - загальноосвітня школа І-ІІІ ступенів» №33 Херсонської міської ради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  <w:tab/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Application>LibreOffice/6.1.4.2$Windows_x86 LibreOffice_project/9d0f32d1f0b509096fd65e0d4bec26ddd1938fd3</Application>
  <Pages>1</Pages>
  <Words>272</Words>
  <Characters>1978</Characters>
  <CharactersWithSpaces>2339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2024-04-22T15:25:57Z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