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5386" w:hanging="0"/>
        <w:jc w:val="both"/>
        <w:rPr>
          <w:lang w:val="uk-UA"/>
        </w:rPr>
      </w:pPr>
      <w:r>
        <w:rPr>
          <w:color w:val="2F2F2F"/>
          <w:lang w:val="uk-UA" w:eastAsia="ru-RU"/>
        </w:rPr>
        <w:t xml:space="preserve">  </w:t>
      </w:r>
      <w:r>
        <w:rPr>
          <w:color w:val="2F2F2F"/>
          <w:lang w:val="uk-UA" w:eastAsia="ru-RU"/>
        </w:rPr>
        <w:t xml:space="preserve">ЗАТВЕРДЖЕНО </w:t>
      </w:r>
    </w:p>
    <w:p>
      <w:pPr>
        <w:pStyle w:val="Normal"/>
        <w:ind w:left="0" w:right="0" w:hanging="0"/>
        <w:rPr>
          <w:lang w:val="uk-UA"/>
        </w:rPr>
      </w:pPr>
      <w:r>
        <w:rPr>
          <w:color w:val="2F2F2F"/>
        </w:rPr>
        <w:tab/>
        <w:tab/>
        <w:tab/>
        <w:tab/>
        <w:tab/>
        <w:tab/>
        <w:tab/>
        <w:t xml:space="preserve">         Р</w:t>
      </w:r>
      <w:r>
        <w:rPr>
          <w:color w:val="2F2F2F"/>
          <w:lang w:val="uk-UA"/>
        </w:rPr>
        <w:t>ішення виконавчого комітету</w:t>
      </w:r>
    </w:p>
    <w:p>
      <w:pPr>
        <w:pStyle w:val="Normal"/>
        <w:ind w:left="5529" w:right="0" w:hanging="0"/>
        <w:rPr>
          <w:lang w:val="uk-UA"/>
        </w:rPr>
      </w:pPr>
      <w:r>
        <w:rPr>
          <w:color w:val="2F2F2F"/>
          <w:lang w:val="uk-UA"/>
        </w:rPr>
        <w:t>Покровської міської ради</w:t>
      </w:r>
    </w:p>
    <w:p>
      <w:pPr>
        <w:pStyle w:val="Normal"/>
        <w:ind w:left="5529" w:right="0" w:hanging="0"/>
        <w:rPr>
          <w:lang w:val="uk-UA"/>
        </w:rPr>
      </w:pPr>
      <w:r>
        <w:rPr>
          <w:color w:val="2F2F2F"/>
          <w:sz w:val="24"/>
          <w:szCs w:val="24"/>
          <w:lang w:val="uk-UA" w:eastAsia="ru-RU"/>
        </w:rPr>
        <w:t>23.06.2021 №281</w:t>
      </w:r>
    </w:p>
    <w:p>
      <w:pPr>
        <w:pStyle w:val="Normal"/>
        <w:ind w:left="5386" w:hanging="0"/>
        <w:jc w:val="both"/>
        <w:rPr>
          <w:lang w:val="uk-UA"/>
        </w:rPr>
      </w:pPr>
      <w:r>
        <w:rPr>
          <w:lang w:val="uk-UA"/>
        </w:rPr>
      </w:r>
    </w:p>
    <w:p>
      <w:pPr>
        <w:pStyle w:val="Normal"/>
        <w:ind w:left="426" w:hanging="0"/>
        <w:jc w:val="center"/>
        <w:rPr>
          <w:sz w:val="16"/>
          <w:szCs w:val="16"/>
          <w:lang w:val="uk-UA"/>
        </w:rPr>
      </w:pPr>
      <w:r>
        <w:rPr>
          <w:lang w:val="uk-UA"/>
        </w:rPr>
        <w:t xml:space="preserve">ІНФОРМАЦІЙНА КАРТКА АДМІНІСТРАТИВНОЇ ПОСЛУГИ №01-2.1 </w:t>
      </w:r>
    </w:p>
    <w:p>
      <w:pPr>
        <w:pStyle w:val="Normal"/>
        <w:ind w:left="426" w:hanging="0"/>
        <w:jc w:val="center"/>
        <w:rPr>
          <w:b/>
          <w:b/>
          <w:color w:val="000000"/>
          <w:lang w:val="uk-UA"/>
        </w:rPr>
      </w:pPr>
      <w:r>
        <w:rPr>
          <w:b/>
          <w:color w:val="000000"/>
          <w:lang w:val="uk-UA"/>
        </w:rPr>
        <w:t>Оформлення паспорта прив’язки тимчасової споруди для провадження підприємницької діяльності</w:t>
      </w:r>
    </w:p>
    <w:p>
      <w:pPr>
        <w:pStyle w:val="Normal"/>
        <w:ind w:left="426" w:hanging="0"/>
        <w:jc w:val="center"/>
        <w:rPr>
          <w:bCs/>
          <w:color w:val="000000"/>
          <w:lang w:val="uk-UA"/>
        </w:rPr>
      </w:pPr>
      <w:r>
        <w:rPr>
          <w:bCs/>
          <w:color w:val="000000"/>
          <w:lang w:val="uk-UA"/>
        </w:rPr>
        <w:t>Виконавчий комітет Покровської міської ради</w:t>
      </w:r>
    </w:p>
    <w:tbl>
      <w:tblPr>
        <w:tblW w:w="9781" w:type="dxa"/>
        <w:jc w:val="left"/>
        <w:tblInd w:w="-34" w:type="dxa"/>
        <w:tblLayout w:type="fixed"/>
        <w:tblCellMar>
          <w:top w:w="0" w:type="dxa"/>
          <w:left w:w="108" w:type="dxa"/>
          <w:bottom w:w="0" w:type="dxa"/>
          <w:right w:w="108" w:type="dxa"/>
        </w:tblCellMar>
        <w:tblLook w:firstRow="1" w:noVBand="0" w:lastRow="1" w:firstColumn="1" w:lastColumn="1" w:noHBand="0" w:val="01e0"/>
      </w:tblPr>
      <w:tblGrid>
        <w:gridCol w:w="568"/>
        <w:gridCol w:w="3402"/>
        <w:gridCol w:w="282"/>
        <w:gridCol w:w="5246"/>
        <w:gridCol w:w="283"/>
      </w:tblGrid>
      <w:tr>
        <w:trPr/>
        <w:tc>
          <w:tcPr>
            <w:tcW w:w="9781"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bCs/>
                <w:lang w:val="uk-UA" w:eastAsia="en-US"/>
              </w:rPr>
            </w:pPr>
            <w:r>
              <w:rPr>
                <w:bCs/>
                <w:lang w:val="uk-UA" w:eastAsia="en-US"/>
              </w:rPr>
              <w:t>Інформація про суб</w:t>
            </w:r>
            <w:r>
              <w:rPr>
                <w:bCs/>
                <w:lang w:eastAsia="en-US"/>
              </w:rPr>
              <w:t>’</w:t>
            </w:r>
            <w:r>
              <w:rPr>
                <w:bCs/>
                <w:lang w:val="uk-UA" w:eastAsia="en-US"/>
              </w:rPr>
              <w:t>єкт надання адміністративної послуги</w:t>
            </w:r>
          </w:p>
          <w:p>
            <w:pPr>
              <w:pStyle w:val="Normal"/>
              <w:widowControl w:val="false"/>
              <w:spacing w:lineRule="auto" w:line="276"/>
              <w:ind w:right="813" w:hanging="0"/>
              <w:jc w:val="center"/>
              <w:rPr>
                <w:bCs/>
                <w:lang w:val="uk-UA" w:eastAsia="en-US"/>
              </w:rPr>
            </w:pPr>
            <w:r>
              <w:rPr>
                <w:bCs/>
                <w:lang w:val="uk-UA" w:eastAsia="en-US"/>
              </w:rPr>
              <w:t>та центр надання адміністративних послуг</w:t>
            </w:r>
          </w:p>
        </w:tc>
      </w:tr>
      <w:tr>
        <w:trPr>
          <w:trHeight w:val="960"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1.</w:t>
            </w:r>
          </w:p>
          <w:p>
            <w:pPr>
              <w:pStyle w:val="NoSpacing"/>
              <w:widowControl w:val="false"/>
              <w:rPr>
                <w:lang w:val="uk-UA" w:eastAsia="en-US"/>
              </w:rPr>
            </w:pPr>
            <w:r>
              <w:rPr>
                <w:lang w:val="uk-UA" w:eastAsia="en-US"/>
              </w:rPr>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Найменування суб’єкта надання адміністративної послуги та центру надання адміністративної послуги</w:t>
            </w:r>
          </w:p>
          <w:p>
            <w:pPr>
              <w:pStyle w:val="NoSpacing"/>
              <w:widowControl w:val="false"/>
              <w:rPr>
                <w:lang w:val="uk-UA" w:eastAsia="en-US"/>
              </w:rPr>
            </w:pPr>
            <w:r>
              <w:rPr>
                <w:lang w:val="uk-UA" w:eastAsia="en-US"/>
              </w:rPr>
            </w:r>
          </w:p>
          <w:p>
            <w:pPr>
              <w:pStyle w:val="NoSpacing"/>
              <w:widowControl w:val="false"/>
              <w:rPr>
                <w:lang w:val="uk-UA" w:eastAsia="en-US"/>
              </w:rPr>
            </w:pPr>
            <w:r>
              <w:rPr>
                <w:lang w:val="uk-UA" w:eastAsia="en-US"/>
              </w:rPr>
            </w:r>
          </w:p>
        </w:tc>
        <w:tc>
          <w:tcPr>
            <w:tcW w:w="5811" w:type="dxa"/>
            <w:gridSpan w:val="3"/>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Відділ архітектури та інспекції державного архітектурно-будівельного контролю виконавчого комітету Покровської міської ради</w:t>
            </w:r>
          </w:p>
          <w:p>
            <w:pPr>
              <w:pStyle w:val="NoSpacing"/>
              <w:widowControl w:val="false"/>
              <w:rPr>
                <w:bCs/>
                <w:sz w:val="16"/>
                <w:szCs w:val="16"/>
                <w:lang w:val="uk-UA" w:eastAsia="en-US"/>
              </w:rPr>
            </w:pPr>
            <w:r>
              <w:rPr>
                <w:bCs/>
                <w:sz w:val="16"/>
                <w:szCs w:val="16"/>
                <w:lang w:val="uk-UA" w:eastAsia="en-US"/>
              </w:rPr>
            </w:r>
          </w:p>
          <w:p>
            <w:pPr>
              <w:pStyle w:val="NoSpacing"/>
              <w:widowControl w:val="false"/>
              <w:rPr>
                <w:color w:val="000000"/>
                <w:lang w:val="uk-UA" w:eastAsia="en-US"/>
              </w:rPr>
            </w:pPr>
            <w:r>
              <w:rPr>
                <w:lang w:val="uk-UA" w:eastAsia="en-US"/>
              </w:rPr>
              <w:t>Центр надання адміністративних послуг виконавчого комітету Покровської міської ради</w:t>
            </w:r>
          </w:p>
        </w:tc>
      </w:tr>
      <w:tr>
        <w:trPr>
          <w:trHeight w:val="2329"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2.</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Місцезнаходження суб’єкта надання адміністративної послуги та центру надання адміністративної послуги, телефон, адреса електронної пошти</w:t>
            </w:r>
          </w:p>
          <w:p>
            <w:pPr>
              <w:pStyle w:val="NoSpacing"/>
              <w:widowControl w:val="false"/>
              <w:rPr>
                <w:lang w:val="uk-UA" w:eastAsia="en-US"/>
              </w:rPr>
            </w:pPr>
            <w:r>
              <w:rPr>
                <w:lang w:val="uk-UA" w:eastAsia="en-US"/>
              </w:rPr>
            </w:r>
          </w:p>
        </w:tc>
        <w:tc>
          <w:tcPr>
            <w:tcW w:w="5811" w:type="dxa"/>
            <w:gridSpan w:val="3"/>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53300, Дніпропетровська обл.,</w:t>
            </w:r>
          </w:p>
          <w:p>
            <w:pPr>
              <w:pStyle w:val="NoSpacing"/>
              <w:widowControl w:val="false"/>
              <w:rPr>
                <w:lang w:val="uk-UA" w:eastAsia="en-US"/>
              </w:rPr>
            </w:pPr>
            <w:r>
              <w:rPr>
                <w:lang w:val="uk-UA" w:eastAsia="en-US"/>
              </w:rPr>
              <w:t>м. Покров, вул. Центральна,48, 4 поверх, каб. № 416, тел. (05667)- 4-32-46</w:t>
            </w:r>
          </w:p>
          <w:p>
            <w:pPr>
              <w:pStyle w:val="NoSpacing"/>
              <w:widowControl w:val="false"/>
              <w:rPr>
                <w:bCs/>
                <w:sz w:val="16"/>
                <w:szCs w:val="16"/>
                <w:lang w:val="uk-UA" w:eastAsia="en-US"/>
              </w:rPr>
            </w:pPr>
            <w:r>
              <w:rPr>
                <w:bCs/>
                <w:sz w:val="16"/>
                <w:szCs w:val="16"/>
                <w:lang w:val="uk-UA" w:eastAsia="en-US"/>
              </w:rPr>
            </w:r>
          </w:p>
          <w:p>
            <w:pPr>
              <w:pStyle w:val="NoSpacing"/>
              <w:widowControl w:val="false"/>
              <w:rPr>
                <w:lang w:eastAsia="en-US"/>
              </w:rPr>
            </w:pPr>
            <w:r>
              <w:rPr>
                <w:lang w:val="uk-UA" w:eastAsia="en-US"/>
              </w:rPr>
              <w:t>53300, Дніпропетровська область, м.Покров,</w:t>
            </w:r>
          </w:p>
          <w:p>
            <w:pPr>
              <w:pStyle w:val="NoSpacing"/>
              <w:widowControl w:val="false"/>
              <w:rPr>
                <w:lang w:eastAsia="en-US"/>
              </w:rPr>
            </w:pPr>
            <w:r>
              <w:rPr>
                <w:lang w:val="uk-UA" w:eastAsia="en-US"/>
              </w:rPr>
              <w:t>вул. Центральна, 48 , 1 поверх  ЦНАП</w:t>
            </w:r>
          </w:p>
          <w:p>
            <w:pPr>
              <w:pStyle w:val="NoSpacing"/>
              <w:widowControl w:val="false"/>
              <w:rPr>
                <w:lang w:eastAsia="en-US"/>
              </w:rPr>
            </w:pPr>
            <w:r>
              <w:rPr>
                <w:lang w:val="uk-UA" w:eastAsia="en-US"/>
              </w:rPr>
              <w:t>тел.( 05667) - 4-20-31</w:t>
            </w:r>
          </w:p>
          <w:p>
            <w:pPr>
              <w:pStyle w:val="NoSpacing"/>
              <w:widowControl w:val="false"/>
              <w:rPr>
                <w:lang w:val="uk-UA" w:eastAsia="en-US"/>
              </w:rPr>
            </w:pPr>
            <w:hyperlink r:id="rId2">
              <w:r>
                <w:rPr>
                  <w:bCs/>
                  <w:lang w:val="uk-UA" w:eastAsia="en-US"/>
                </w:rPr>
                <w:t>cnap@pokrov-mr.gov.ua</w:t>
              </w:r>
            </w:hyperlink>
          </w:p>
        </w:tc>
      </w:tr>
      <w:tr>
        <w:trPr>
          <w:trHeight w:val="960"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3.</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uk-UA"/>
              </w:rPr>
            </w:pPr>
            <w:r>
              <w:rPr>
                <w:lang w:eastAsia="uk-UA"/>
              </w:rPr>
              <w:t>Інформація щодо режиму</w:t>
            </w:r>
          </w:p>
          <w:p>
            <w:pPr>
              <w:pStyle w:val="NoSpacing"/>
              <w:widowControl w:val="false"/>
              <w:rPr>
                <w:lang w:val="uk-UA" w:eastAsia="en-US"/>
              </w:rPr>
            </w:pPr>
            <w:r>
              <w:rPr>
                <w:lang w:eastAsia="uk-UA"/>
              </w:rPr>
              <w:t>роботи суб'єкта надання адміністративної послуги та центру надання адміністративної послуги</w:t>
            </w:r>
          </w:p>
        </w:tc>
        <w:tc>
          <w:tcPr>
            <w:tcW w:w="5811" w:type="dxa"/>
            <w:gridSpan w:val="3"/>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eastAsia="en-US"/>
              </w:rPr>
            </w:pPr>
            <w:r>
              <w:rPr>
                <w:lang w:eastAsia="en-US"/>
              </w:rPr>
              <w:t>Понеділок – четвер 8.00 – 17.00</w:t>
            </w:r>
          </w:p>
          <w:p>
            <w:pPr>
              <w:pStyle w:val="NoSpacing"/>
              <w:widowControl w:val="false"/>
              <w:rPr>
                <w:lang w:eastAsia="en-US"/>
              </w:rPr>
            </w:pPr>
            <w:r>
              <w:rPr>
                <w:lang w:eastAsia="en-US"/>
              </w:rPr>
              <w:t>Обідня перерва – 12.00 – 12.45</w:t>
            </w:r>
          </w:p>
          <w:p>
            <w:pPr>
              <w:pStyle w:val="NoSpacing"/>
              <w:widowControl w:val="false"/>
              <w:rPr>
                <w:lang w:eastAsia="en-US"/>
              </w:rPr>
            </w:pPr>
            <w:r>
              <w:rPr>
                <w:lang w:eastAsia="en-US"/>
              </w:rPr>
              <w:t>П’ятниця 8.00 – 16.00</w:t>
            </w:r>
          </w:p>
          <w:p>
            <w:pPr>
              <w:pStyle w:val="NoSpacing"/>
              <w:widowControl w:val="false"/>
              <w:rPr>
                <w:lang w:eastAsia="en-US"/>
              </w:rPr>
            </w:pPr>
            <w:r>
              <w:rPr>
                <w:lang w:eastAsia="en-US"/>
              </w:rPr>
              <w:t>Обідня перерва 12.00 – 13.00</w:t>
            </w:r>
          </w:p>
          <w:p>
            <w:pPr>
              <w:pStyle w:val="NoSpacing"/>
              <w:widowControl w:val="false"/>
              <w:rPr>
                <w:lang w:eastAsia="en-US"/>
              </w:rPr>
            </w:pPr>
            <w:r>
              <w:rPr>
                <w:lang w:eastAsia="en-US"/>
              </w:rPr>
              <w:t>Вихідні дні - субота, неділя</w:t>
            </w:r>
          </w:p>
          <w:p>
            <w:pPr>
              <w:pStyle w:val="NoSpacing"/>
              <w:widowControl w:val="false"/>
              <w:rPr>
                <w:sz w:val="16"/>
                <w:szCs w:val="16"/>
                <w:lang w:eastAsia="en-US"/>
              </w:rPr>
            </w:pPr>
            <w:r>
              <w:rPr>
                <w:sz w:val="16"/>
                <w:szCs w:val="16"/>
                <w:lang w:eastAsia="en-US"/>
              </w:rPr>
            </w:r>
          </w:p>
          <w:p>
            <w:pPr>
              <w:pStyle w:val="NoSpacing"/>
              <w:widowControl w:val="false"/>
              <w:rPr>
                <w:lang w:eastAsia="en-US"/>
              </w:rPr>
            </w:pPr>
            <w:r>
              <w:rPr>
                <w:lang w:eastAsia="en-US"/>
              </w:rPr>
              <w:t xml:space="preserve">Понеділок, середа, четвер, п’ятниця  з </w:t>
            </w:r>
            <w:r>
              <w:rPr>
                <w:lang w:val="uk-UA" w:eastAsia="en-US"/>
              </w:rPr>
              <w:t>8</w:t>
            </w:r>
            <w:r>
              <w:rPr>
                <w:lang w:eastAsia="en-US"/>
              </w:rPr>
              <w:t>.00 до  16.00</w:t>
            </w:r>
          </w:p>
          <w:p>
            <w:pPr>
              <w:pStyle w:val="NoSpacing"/>
              <w:widowControl w:val="false"/>
              <w:rPr>
                <w:lang w:eastAsia="en-US"/>
              </w:rPr>
            </w:pPr>
            <w:r>
              <w:rPr>
                <w:lang w:eastAsia="en-US"/>
              </w:rPr>
              <w:t xml:space="preserve">Вівторок з </w:t>
            </w:r>
            <w:r>
              <w:rPr>
                <w:lang w:val="uk-UA" w:eastAsia="en-US"/>
              </w:rPr>
              <w:t>8</w:t>
            </w:r>
            <w:r>
              <w:rPr>
                <w:lang w:eastAsia="en-US"/>
              </w:rPr>
              <w:t>.00 до 20.00</w:t>
            </w:r>
          </w:p>
          <w:p>
            <w:pPr>
              <w:pStyle w:val="NoSpacing"/>
              <w:widowControl w:val="false"/>
              <w:rPr>
                <w:bCs/>
                <w:lang w:val="uk-UA" w:eastAsia="en-US"/>
              </w:rPr>
            </w:pPr>
            <w:r>
              <w:rPr>
                <w:bCs/>
                <w:lang w:val="uk-UA" w:eastAsia="en-US"/>
              </w:rPr>
              <w:t>Вихідні дні - субота, неділя</w:t>
            </w:r>
          </w:p>
        </w:tc>
      </w:tr>
      <w:tr>
        <w:trPr/>
        <w:tc>
          <w:tcPr>
            <w:tcW w:w="9781" w:type="dxa"/>
            <w:gridSpan w:val="5"/>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Нормативні акти, якими регламентується надання адміністративної послуги</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4.</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Закони України</w:t>
            </w:r>
          </w:p>
        </w:tc>
        <w:tc>
          <w:tcPr>
            <w:tcW w:w="5811" w:type="dxa"/>
            <w:gridSpan w:val="3"/>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bCs/>
                <w:lang w:val="uk-UA" w:eastAsia="en-US"/>
              </w:rPr>
            </w:pPr>
            <w:r>
              <w:rPr>
                <w:lang w:val="uk-UA" w:eastAsia="en-US"/>
              </w:rPr>
              <w:t>Закон України «Про місцеве самоврядування в Україні», Закон України «Про регулювання містобудівної діяльності»</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5.</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rPr>
              <w:t>Акти Кабінету Міністрів України</w:t>
            </w:r>
          </w:p>
        </w:tc>
        <w:tc>
          <w:tcPr>
            <w:tcW w:w="5811" w:type="dxa"/>
            <w:gridSpan w:val="3"/>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Наказ Мінрегіонбуду України від 21.10.2011 №244 «Про затвердження Порядку розміщення тимчасових споруд для провадження підприємницької діяльності»</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6.</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rPr>
            </w:pPr>
            <w:r>
              <w:rPr>
                <w:lang w:val="uk-UA"/>
              </w:rPr>
              <w:t>Акти центральних органів виконавчої влади</w:t>
            </w:r>
          </w:p>
        </w:tc>
        <w:tc>
          <w:tcPr>
            <w:tcW w:w="5811" w:type="dxa"/>
            <w:gridSpan w:val="3"/>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____________</w:t>
            </w:r>
          </w:p>
        </w:tc>
      </w:tr>
      <w:tr>
        <w:trPr>
          <w:trHeight w:val="826"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7.</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Акти органів місцевого самоврядування</w:t>
            </w:r>
          </w:p>
        </w:tc>
        <w:tc>
          <w:tcPr>
            <w:tcW w:w="5811" w:type="dxa"/>
            <w:gridSpan w:val="3"/>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bCs/>
                <w:lang w:val="uk-UA" w:eastAsia="en-US"/>
              </w:rPr>
              <w:t>Рішення сесії міської ради № 7 від 31.05.2019р. «Про затвердження П</w:t>
            </w:r>
            <w:r>
              <w:rPr>
                <w:lang w:val="uk-UA" w:eastAsia="en-US"/>
              </w:rPr>
              <w:t>орядку розміщення тимчасових споруд для провадження підприємницької діяльності в м. Покров у новій редакції»;</w:t>
            </w:r>
          </w:p>
          <w:p>
            <w:pPr>
              <w:pStyle w:val="NoSpacing"/>
              <w:widowControl w:val="false"/>
              <w:rPr>
                <w:lang w:val="uk-UA" w:eastAsia="en-US"/>
              </w:rPr>
            </w:pPr>
            <w:r>
              <w:rPr>
                <w:lang w:val="uk-UA" w:eastAsia="en-US"/>
              </w:rPr>
              <w:t>Р</w:t>
            </w:r>
            <w:r>
              <w:rPr>
                <w:bCs/>
                <w:lang w:val="uk-UA" w:eastAsia="en-US"/>
              </w:rPr>
              <w:t>ішення сесії міської ради № 26 від 26.11.2013р. «Про затвердження Правил благоустрою на території</w:t>
            </w:r>
            <w:r>
              <w:rPr>
                <w:lang w:val="uk-UA" w:eastAsia="en-US"/>
              </w:rPr>
              <w:t xml:space="preserve"> міста Покров»</w:t>
            </w:r>
          </w:p>
        </w:tc>
      </w:tr>
      <w:tr>
        <w:trPr/>
        <w:tc>
          <w:tcPr>
            <w:tcW w:w="9781" w:type="dxa"/>
            <w:gridSpan w:val="5"/>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Умови отримання адміністративної послуги</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8.</w:t>
            </w:r>
          </w:p>
        </w:tc>
        <w:tc>
          <w:tcPr>
            <w:tcW w:w="8930" w:type="dxa"/>
            <w:gridSpan w:val="3"/>
            <w:tcBorders>
              <w:top w:val="single" w:sz="4" w:space="0" w:color="000000"/>
              <w:left w:val="single" w:sz="4" w:space="0" w:color="000000"/>
              <w:bottom w:val="single" w:sz="4" w:space="0" w:color="000000"/>
            </w:tcBorders>
            <w:vAlign w:val="center"/>
          </w:tcPr>
          <w:p>
            <w:pPr>
              <w:pStyle w:val="NoSpacing"/>
              <w:widowControl w:val="false"/>
              <w:rPr>
                <w:bCs/>
                <w:lang w:val="uk-UA" w:eastAsia="en-US"/>
              </w:rPr>
            </w:pPr>
            <w:r>
              <w:rPr>
                <w:bCs/>
                <w:lang w:val="uk-UA" w:eastAsia="en-US"/>
              </w:rPr>
              <w:t>Звернення юридичних та фізичних осіб-підприємців, громадян</w:t>
            </w:r>
          </w:p>
        </w:tc>
        <w:tc>
          <w:tcPr>
            <w:tcW w:w="283" w:type="dxa"/>
            <w:tcBorders>
              <w:top w:val="single" w:sz="4" w:space="0" w:color="000000"/>
              <w:bottom w:val="single" w:sz="4" w:space="0" w:color="000000"/>
              <w:right w:val="single" w:sz="4" w:space="0" w:color="000000"/>
            </w:tcBorders>
          </w:tcPr>
          <w:p>
            <w:pPr>
              <w:pStyle w:val="Normal"/>
              <w:widowControl w:val="false"/>
              <w:spacing w:lineRule="auto" w:line="276"/>
              <w:ind w:right="813" w:hanging="0"/>
              <w:rPr>
                <w:bCs/>
                <w:lang w:val="uk-UA" w:eastAsia="en-US"/>
              </w:rPr>
            </w:pPr>
            <w:r>
              <w:rPr>
                <w:bCs/>
                <w:lang w:val="uk-UA" w:eastAsia="en-US"/>
              </w:rPr>
            </w:r>
          </w:p>
        </w:tc>
      </w:tr>
      <w:tr>
        <w:trPr>
          <w:trHeight w:val="641"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color w:val="000000"/>
                <w:lang w:val="uk-UA" w:eastAsia="en-US"/>
              </w:rPr>
            </w:pPr>
            <w:r>
              <w:rPr>
                <w:color w:val="000000"/>
                <w:lang w:val="uk-UA" w:eastAsia="en-US"/>
              </w:rPr>
              <w:t>9.</w:t>
            </w:r>
          </w:p>
        </w:tc>
        <w:tc>
          <w:tcPr>
            <w:tcW w:w="3684"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bCs/>
                <w:color w:val="000000"/>
                <w:lang w:val="uk-UA" w:eastAsia="en-US"/>
              </w:rPr>
            </w:pPr>
            <w:r>
              <w:rPr>
                <w:bCs/>
                <w:color w:val="000000"/>
                <w:lang w:val="uk-UA" w:eastAsia="en-US"/>
              </w:rPr>
              <w:t>Перелік документів</w:t>
            </w:r>
          </w:p>
        </w:tc>
        <w:tc>
          <w:tcPr>
            <w:tcW w:w="5529"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color w:val="000000"/>
                <w:lang w:val="uk-UA" w:eastAsia="en-US"/>
              </w:rPr>
            </w:pPr>
            <w:r>
              <w:rPr>
                <w:color w:val="000000"/>
                <w:lang w:val="uk-UA" w:eastAsia="en-US"/>
              </w:rPr>
              <w:t>О</w:t>
            </w:r>
            <w:r>
              <w:rPr>
                <w:color w:val="000000"/>
                <w:lang w:eastAsia="en-US"/>
              </w:rPr>
              <w:t xml:space="preserve">формлення </w:t>
            </w:r>
            <w:r>
              <w:rPr>
                <w:color w:val="000000"/>
                <w:lang w:val="uk-UA" w:eastAsia="en-US"/>
              </w:rPr>
              <w:t>п</w:t>
            </w:r>
            <w:r>
              <w:rPr>
                <w:color w:val="000000"/>
                <w:lang w:eastAsia="en-US"/>
              </w:rPr>
              <w:t>аспорта прив’язки</w:t>
            </w:r>
            <w:r>
              <w:rPr>
                <w:color w:val="000000"/>
                <w:lang w:val="uk-UA" w:eastAsia="en-US"/>
              </w:rPr>
              <w:t xml:space="preserve"> ТС для провадження підприємницької діяльності:</w:t>
            </w:r>
          </w:p>
          <w:p>
            <w:pPr>
              <w:pStyle w:val="NoSpacing"/>
              <w:widowControl w:val="false"/>
              <w:rPr>
                <w:lang w:val="uk-UA" w:eastAsia="en-US"/>
              </w:rPr>
            </w:pPr>
            <w:r>
              <w:rPr>
                <w:color w:val="000000"/>
                <w:lang w:val="uk-UA" w:eastAsia="en-US"/>
              </w:rPr>
              <w:t xml:space="preserve">1. Заява встановленого зразка </w:t>
            </w:r>
            <w:r>
              <w:rPr>
                <w:lang w:val="uk-UA" w:eastAsia="en-US"/>
              </w:rPr>
              <w:t>(копія довіреності у разі подання заяви уповноваженою особою та документів що посвідчують уповноважену особу);</w:t>
            </w:r>
          </w:p>
          <w:p>
            <w:pPr>
              <w:pStyle w:val="NoSpacing"/>
              <w:widowControl w:val="false"/>
              <w:rPr>
                <w:color w:val="000000"/>
                <w:lang w:val="uk-UA" w:eastAsia="en-US"/>
              </w:rPr>
            </w:pPr>
            <w:r>
              <w:rPr>
                <w:color w:val="000000"/>
                <w:lang w:val="uk-UA" w:eastAsia="en-US"/>
              </w:rPr>
              <w:t>2. Схема розміщення тимчасової споруди М 1:500 (</w:t>
            </w:r>
            <w:r>
              <w:rPr>
                <w:i/>
                <w:color w:val="000000"/>
                <w:lang w:val="uk-UA" w:eastAsia="en-US"/>
              </w:rPr>
              <w:t>виготовляє суб'єкт господарювання, який має у своєму складі архітектора, що має кваліфікаційний сертифікат, або архітектором, який має відповідний кваліфікаційний сертифікат, які відображають розміщення ТС із прив’язкою до місцевості (будівлі, споруди, інженерні мережі тощо), планувальними обмеженнями та зазначенням заходів щодо благоустрою та озеленення прилеглої території (розташування квітників, під’їздів, урн, влаштування дорожнього покриття або мощення фігурними елементами тощо)</w:t>
            </w:r>
            <w:r>
              <w:rPr>
                <w:color w:val="000000"/>
                <w:lang w:val="uk-UA" w:eastAsia="en-US"/>
              </w:rPr>
              <w:t xml:space="preserve"> (2 примірника);</w:t>
            </w:r>
          </w:p>
          <w:p>
            <w:pPr>
              <w:pStyle w:val="NoSpacing"/>
              <w:widowControl w:val="false"/>
              <w:rPr>
                <w:color w:val="000000"/>
                <w:lang w:val="uk-UA" w:eastAsia="en-US"/>
              </w:rPr>
            </w:pPr>
            <w:r>
              <w:rPr>
                <w:color w:val="000000"/>
                <w:lang w:val="uk-UA" w:eastAsia="en-US"/>
              </w:rPr>
              <w:t xml:space="preserve">3. Ескізи фасадів ТС у кольорі М 1:50 (для стаціонарних ТС), </w:t>
            </w:r>
            <w:r>
              <w:rPr>
                <w:i/>
                <w:color w:val="000000"/>
                <w:lang w:val="uk-UA" w:eastAsia="en-US"/>
              </w:rPr>
              <w:t>які виготовляє суб'єкт господарювання, який має у своєму складі архітектора, що має кваліфікаційний сертифікат, або архітектор, який має відповідний кваліфікаційний сертифікат</w:t>
            </w:r>
            <w:r>
              <w:rPr>
                <w:color w:val="000000"/>
                <w:lang w:val="uk-UA" w:eastAsia="en-US"/>
              </w:rPr>
              <w:t xml:space="preserve"> (2 примірника);</w:t>
            </w:r>
          </w:p>
          <w:p>
            <w:pPr>
              <w:pStyle w:val="NoSpacing"/>
              <w:widowControl w:val="false"/>
              <w:rPr>
                <w:color w:val="000000"/>
                <w:lang w:val="uk-UA" w:eastAsia="en-US"/>
              </w:rPr>
            </w:pPr>
            <w:r>
              <w:rPr>
                <w:color w:val="000000"/>
                <w:lang w:val="uk-UA" w:eastAsia="en-US"/>
              </w:rPr>
              <w:t>4. Технічні умови щодо інженерного забезпечення (за наявності),</w:t>
            </w:r>
            <w:r>
              <w:rPr>
                <w:i/>
                <w:color w:val="000000"/>
                <w:lang w:val="uk-UA" w:eastAsia="en-US"/>
              </w:rPr>
              <w:t xml:space="preserve"> отримані замовником у балансоутримувача відповідних інженерних мереж </w:t>
            </w:r>
            <w:r>
              <w:rPr>
                <w:color w:val="000000"/>
                <w:lang w:val="uk-UA" w:eastAsia="en-US"/>
              </w:rPr>
              <w:t>(1 примірник)</w:t>
            </w:r>
          </w:p>
          <w:p>
            <w:pPr>
              <w:pStyle w:val="NoSpacing"/>
              <w:widowControl w:val="false"/>
              <w:rPr>
                <w:color w:val="000000"/>
                <w:lang w:val="uk-UA" w:eastAsia="en-US"/>
              </w:rPr>
            </w:pPr>
            <w:r>
              <w:rPr>
                <w:color w:val="000000"/>
                <w:lang w:val="uk-UA" w:eastAsia="en-US"/>
              </w:rPr>
              <w:t>5. Реквізити замовника: копія паспорта, виписка з єдиного державного реєстру юридичних осіб та фізичних осіб -підприємців</w:t>
            </w:r>
            <w:r>
              <w:rPr>
                <w:i/>
                <w:color w:val="000000"/>
                <w:lang w:val="uk-UA" w:eastAsia="en-US"/>
              </w:rPr>
              <w:t>.</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10.</w:t>
            </w:r>
          </w:p>
        </w:tc>
        <w:tc>
          <w:tcPr>
            <w:tcW w:w="3684"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Порядок та спосіб подання документів</w:t>
            </w:r>
          </w:p>
        </w:tc>
        <w:tc>
          <w:tcPr>
            <w:tcW w:w="5529"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bCs/>
                <w:color w:val="000000"/>
                <w:lang w:val="uk-UA" w:eastAsia="en-US"/>
              </w:rPr>
            </w:pPr>
            <w:r>
              <w:rPr>
                <w:bCs/>
                <w:color w:val="000000"/>
                <w:lang w:val="uk-UA" w:eastAsia="en-US"/>
              </w:rPr>
              <w:t>Подаються або надсилаються рекомендованим листом</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11.</w:t>
            </w:r>
          </w:p>
        </w:tc>
        <w:tc>
          <w:tcPr>
            <w:tcW w:w="3684"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Платність (безоплатність) надання послуги</w:t>
            </w:r>
          </w:p>
        </w:tc>
        <w:tc>
          <w:tcPr>
            <w:tcW w:w="5529"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bCs/>
                <w:color w:val="000000"/>
                <w:lang w:val="uk-UA" w:eastAsia="en-US"/>
              </w:rPr>
            </w:pPr>
            <w:r>
              <w:rPr>
                <w:bCs/>
                <w:color w:val="000000"/>
                <w:lang w:val="uk-UA" w:eastAsia="en-US"/>
              </w:rPr>
              <w:t>Безоплатно</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12.</w:t>
            </w:r>
          </w:p>
        </w:tc>
        <w:tc>
          <w:tcPr>
            <w:tcW w:w="3684"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Строк надання адміністративної послуги</w:t>
            </w:r>
          </w:p>
        </w:tc>
        <w:tc>
          <w:tcPr>
            <w:tcW w:w="5529"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bCs/>
                <w:lang w:val="uk-UA" w:eastAsia="en-US"/>
              </w:rPr>
            </w:pPr>
            <w:r>
              <w:rPr>
                <w:lang w:val="uk-UA" w:eastAsia="en-US"/>
              </w:rPr>
              <w:t>- протягом 10 робочих днів з дня подання заяви;</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13.</w:t>
            </w:r>
          </w:p>
        </w:tc>
        <w:tc>
          <w:tcPr>
            <w:tcW w:w="3684"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Перелік підстав для відмови у наданні адміністративної послуги</w:t>
            </w:r>
          </w:p>
        </w:tc>
        <w:tc>
          <w:tcPr>
            <w:tcW w:w="5529"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 подання неповного пакета документів;</w:t>
            </w:r>
          </w:p>
          <w:p>
            <w:pPr>
              <w:pStyle w:val="NoSpacing"/>
              <w:widowControl w:val="false"/>
              <w:rPr>
                <w:lang w:val="uk-UA" w:eastAsia="en-US"/>
              </w:rPr>
            </w:pPr>
            <w:r>
              <w:rPr>
                <w:lang w:val="uk-UA" w:eastAsia="en-US"/>
              </w:rPr>
              <w:t>- подання недостовірних відомостей</w:t>
            </w:r>
          </w:p>
          <w:p>
            <w:pPr>
              <w:pStyle w:val="NoSpacing"/>
              <w:widowControl w:val="false"/>
              <w:rPr>
                <w:lang w:val="uk-UA" w:eastAsia="en-US"/>
              </w:rPr>
            </w:pPr>
            <w:r>
              <w:rPr>
                <w:lang w:val="uk-UA" w:eastAsia="en-US"/>
              </w:rPr>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14.</w:t>
            </w:r>
          </w:p>
        </w:tc>
        <w:tc>
          <w:tcPr>
            <w:tcW w:w="3684"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Результат надання адміністративної послуги</w:t>
            </w:r>
          </w:p>
        </w:tc>
        <w:tc>
          <w:tcPr>
            <w:tcW w:w="5529"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lang w:val="uk-UA" w:eastAsia="en-US"/>
              </w:rPr>
            </w:pPr>
            <w:r>
              <w:rPr>
                <w:lang w:val="uk-UA" w:eastAsia="en-US"/>
              </w:rPr>
              <w:t>В разі позитивного вирішення надається паспорт прив’язки ТС,</w:t>
            </w:r>
          </w:p>
          <w:p>
            <w:pPr>
              <w:pStyle w:val="NoSpacing"/>
              <w:widowControl w:val="false"/>
              <w:rPr>
                <w:bCs/>
                <w:lang w:val="uk-UA" w:eastAsia="en-US"/>
              </w:rPr>
            </w:pPr>
            <w:r>
              <w:rPr>
                <w:lang w:val="uk-UA" w:eastAsia="en-US"/>
              </w:rPr>
              <w:t>у разі відмови - обґрунтована письмова відповідь.</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15.</w:t>
            </w:r>
          </w:p>
        </w:tc>
        <w:tc>
          <w:tcPr>
            <w:tcW w:w="3684"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lang w:val="uk-UA" w:eastAsia="en-US"/>
              </w:rPr>
            </w:pPr>
            <w:r>
              <w:rPr>
                <w:lang w:val="uk-UA" w:eastAsia="en-US"/>
              </w:rPr>
              <w:t>Способи отримання відповіді, результату</w:t>
            </w:r>
          </w:p>
        </w:tc>
        <w:tc>
          <w:tcPr>
            <w:tcW w:w="5529"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lang w:val="uk-UA" w:eastAsia="en-US"/>
              </w:rPr>
            </w:pPr>
            <w:r>
              <w:rPr>
                <w:lang w:val="uk-UA" w:eastAsia="en-US"/>
              </w:rPr>
              <w:t>За бажанням заявника: видача на руки або поштове відправлення.</w:t>
            </w:r>
          </w:p>
        </w:tc>
      </w:tr>
    </w:tbl>
    <w:p>
      <w:pPr>
        <w:pStyle w:val="Normal"/>
        <w:rPr>
          <w:lang w:val="uk-UA"/>
        </w:rPr>
      </w:pPr>
      <w:r>
        <w:rPr>
          <w:lang w:val="uk-UA"/>
        </w:rPr>
      </w:r>
    </w:p>
    <w:p>
      <w:pPr>
        <w:pStyle w:val="Normal"/>
        <w:ind w:left="-142" w:hanging="0"/>
        <w:jc w:val="both"/>
        <w:rPr>
          <w:lang w:val="uk-UA"/>
        </w:rPr>
      </w:pPr>
      <w:r>
        <w:rPr>
          <w:lang w:val="uk-UA"/>
        </w:rPr>
        <w:t>Начальник відділу архітектури</w:t>
      </w:r>
    </w:p>
    <w:p>
      <w:pPr>
        <w:pStyle w:val="Normal"/>
        <w:ind w:left="-142" w:hanging="0"/>
        <w:jc w:val="both"/>
        <w:rPr>
          <w:lang w:val="uk-UA"/>
        </w:rPr>
      </w:pPr>
      <w:r>
        <w:rPr>
          <w:lang w:val="uk-UA"/>
        </w:rPr>
        <w:t>та інспекції ДАБК</w:t>
        <w:tab/>
        <w:tab/>
        <w:tab/>
        <w:tab/>
        <w:tab/>
        <w:tab/>
        <w:tab/>
        <w:tab/>
      </w:r>
      <w:bookmarkStart w:id="0" w:name="_GoBack"/>
      <w:bookmarkEnd w:id="0"/>
      <w:r>
        <w:rPr>
          <w:lang w:val="uk-UA"/>
        </w:rPr>
        <w:tab/>
        <w:t>В.В. Галанова</w:t>
      </w:r>
    </w:p>
    <w:sectPr>
      <w:type w:val="nextPage"/>
      <w:pgSz w:w="11906" w:h="16838"/>
      <w:pgMar w:left="1701" w:right="45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Liberation Sans">
    <w:altName w:val="Arial"/>
    <w:charset w:val="cc"/>
    <w:family w:val="roman"/>
    <w:pitch w:val="variable"/>
  </w:font>
  <w:font w:name="Verdana">
    <w:charset w:val="cc"/>
    <w:family w:val="roman"/>
    <w:pitch w:val="variable"/>
  </w:font>
  <w:font w:name="Antiqua">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c2a05"/>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name w:val="Гіперпосилання"/>
    <w:uiPriority w:val="99"/>
    <w:unhideWhenUsed/>
    <w:rsid w:val="000c2a05"/>
    <w:rPr>
      <w:color w:val="0000FF"/>
      <w:u w:val="single"/>
    </w:rPr>
  </w:style>
  <w:style w:type="character" w:styleId="HTML">
    <w:name w:val="Цитата HTML"/>
    <w:qFormat/>
    <w:rPr>
      <w:i/>
      <w:iCs/>
    </w:rPr>
  </w:style>
  <w:style w:type="character" w:styleId="HTML1">
    <w:name w:val="Стандартный HTML Знак"/>
    <w:qFormat/>
    <w:rPr>
      <w:rFonts w:ascii="Courier New" w:hAnsi="Courier New" w:cs="Courier New"/>
    </w:rPr>
  </w:style>
  <w:style w:type="character" w:styleId="Rvts0">
    <w:name w:val="rvts0"/>
    <w:qFormat/>
    <w:rPr>
      <w:rFonts w:cs="Times New Roman"/>
    </w:rPr>
  </w:style>
  <w:style w:type="character" w:styleId="St42">
    <w:name w:val="st42"/>
    <w:qFormat/>
    <w:rPr>
      <w:color w:val="000000"/>
    </w:rPr>
  </w:style>
  <w:style w:type="character" w:styleId="St46">
    <w:name w:val="st46"/>
    <w:qFormat/>
    <w:rPr>
      <w:i/>
      <w:iCs/>
      <w:color w:val="000000"/>
    </w:rPr>
  </w:style>
  <w:style w:type="character" w:styleId="St131">
    <w:name w:val="st131"/>
    <w:qFormat/>
    <w:rPr>
      <w:i/>
      <w:iCs/>
      <w:color w:val="0000FF"/>
    </w:rPr>
  </w:style>
  <w:style w:type="character" w:styleId="Style15">
    <w:name w:val="Текст Знак"/>
    <w:qFormat/>
    <w:rPr>
      <w:rFonts w:ascii="Courier New" w:hAnsi="Courier New" w:cs="Courier New"/>
      <w:lang w:val="uk-UA" w:bidi="ar-SA"/>
    </w:rPr>
  </w:style>
  <w:style w:type="character" w:styleId="Style16">
    <w:name w:val="Верхний колонтитул Знак"/>
    <w:qFormat/>
    <w:rPr>
      <w:sz w:val="24"/>
      <w:szCs w:val="24"/>
      <w:lang w:val="ru-RU" w:bidi="ar-SA"/>
    </w:rPr>
  </w:style>
  <w:style w:type="character" w:styleId="Rvts23">
    <w:name w:val="rvts23"/>
    <w:qFormat/>
    <w:rPr/>
  </w:style>
  <w:style w:type="character" w:styleId="23pt">
    <w:name w:val="Заголовок №2 + Интервал 3 pt"/>
    <w:qFormat/>
    <w:rPr>
      <w:b/>
      <w:bCs/>
      <w:spacing w:val="60"/>
      <w:sz w:val="26"/>
      <w:szCs w:val="26"/>
      <w:shd w:fill="FFFFFF" w:val="clear"/>
    </w:rPr>
  </w:style>
  <w:style w:type="character" w:styleId="2">
    <w:name w:val="Заголовок №2_"/>
    <w:qFormat/>
    <w:rPr>
      <w:b/>
      <w:bCs/>
      <w:sz w:val="26"/>
      <w:szCs w:val="26"/>
      <w:shd w:fill="FFFFFF" w:val="clear"/>
      <w:lang w:bidi="ar-SA"/>
    </w:rPr>
  </w:style>
  <w:style w:type="character" w:styleId="3">
    <w:name w:val="Основной текст (3)_"/>
    <w:qFormat/>
    <w:rPr>
      <w:b/>
      <w:bCs/>
      <w:shd w:fill="FFFFFF" w:val="clear"/>
      <w:lang w:bidi="ar-SA"/>
    </w:rPr>
  </w:style>
  <w:style w:type="character" w:styleId="Style17">
    <w:name w:val="Основной текст Знак"/>
    <w:qFormat/>
    <w:rPr>
      <w:sz w:val="24"/>
      <w:szCs w:val="24"/>
      <w:lang w:val="ru-RU" w:bidi="ar-SA"/>
    </w:rPr>
  </w:style>
  <w:style w:type="character" w:styleId="Style18">
    <w:name w:val="Основной шрифт абзаца"/>
    <w:qFormat/>
    <w:rPr/>
  </w:style>
  <w:style w:type="character" w:styleId="WW8Num3z1">
    <w:name w:val="WW8Num3z1"/>
    <w:qFormat/>
    <w:rPr>
      <w:rFonts w:ascii="Courier New" w:hAnsi="Courier New" w:cs="Courier New"/>
    </w:rPr>
  </w:style>
  <w:style w:type="character" w:styleId="WW8Num3z0">
    <w:name w:val="WW8Num3z0"/>
    <w:qFormat/>
    <w:rPr>
      <w:rFonts w:ascii="Times New Roman" w:hAnsi="Times New Roman" w:eastAsia="Times New Roman" w:cs="Times New Roman"/>
    </w:rPr>
  </w:style>
  <w:style w:type="character" w:styleId="WW8Num2z8">
    <w:name w:val="WW8Num2z8"/>
    <w:qFormat/>
    <w:rPr/>
  </w:style>
  <w:style w:type="character" w:styleId="WW8Num2z7">
    <w:name w:val="WW8Num2z7"/>
    <w:qFormat/>
    <w:rPr/>
  </w:style>
  <w:style w:type="character" w:styleId="WW8Num2z6">
    <w:name w:val="WW8Num2z6"/>
    <w:qFormat/>
    <w:rPr/>
  </w:style>
  <w:style w:type="character" w:styleId="WW8Num2z5">
    <w:name w:val="WW8Num2z5"/>
    <w:qFormat/>
    <w:rPr/>
  </w:style>
  <w:style w:type="character" w:styleId="WW8Num2z4">
    <w:name w:val="WW8Num2z4"/>
    <w:qFormat/>
    <w:rPr/>
  </w:style>
  <w:style w:type="character" w:styleId="WW8Num2z3">
    <w:name w:val="WW8Num2z3"/>
    <w:qFormat/>
    <w:rPr/>
  </w:style>
  <w:style w:type="character" w:styleId="WW8Num2z2">
    <w:name w:val="WW8Num2z2"/>
    <w:qFormat/>
    <w:rPr/>
  </w:style>
  <w:style w:type="character" w:styleId="WW8Num2z1">
    <w:name w:val="WW8Num2z1"/>
    <w:qFormat/>
    <w:rPr/>
  </w:style>
  <w:style w:type="character" w:styleId="WW8Num2z0">
    <w:name w:val="WW8Num2z0"/>
    <w:qFormat/>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1z0">
    <w:name w:val="WW8Num1z0"/>
    <w:qFormat/>
    <w:rPr>
      <w:b w:val="false"/>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Arial"/>
    </w:rPr>
  </w:style>
  <w:style w:type="paragraph" w:styleId="Style22">
    <w:name w:val="Caption"/>
    <w:basedOn w:val="Normal"/>
    <w:qFormat/>
    <w:pPr>
      <w:suppressLineNumbers/>
      <w:spacing w:before="120" w:after="120"/>
    </w:pPr>
    <w:rPr>
      <w:rFonts w:cs="Arial"/>
      <w:i/>
      <w:iCs/>
      <w:sz w:val="24"/>
      <w:szCs w:val="24"/>
    </w:rPr>
  </w:style>
  <w:style w:type="paragraph" w:styleId="Style23">
    <w:name w:val="Покажчик"/>
    <w:basedOn w:val="Normal"/>
    <w:qFormat/>
    <w:pPr>
      <w:suppressLineNumbers/>
    </w:pPr>
    <w:rPr>
      <w:rFonts w:cs="Arial"/>
    </w:rPr>
  </w:style>
  <w:style w:type="paragraph" w:styleId="NoSpacing">
    <w:name w:val="No Spacing"/>
    <w:uiPriority w:val="1"/>
    <w:qFormat/>
    <w:rsid w:val="000f3b99"/>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Style24">
    <w:name w:val="Обычный (веб)"/>
    <w:basedOn w:val="Normal"/>
    <w:qFormat/>
    <w:pPr>
      <w:spacing w:before="280" w:after="280"/>
    </w:pPr>
    <w:rPr/>
  </w:style>
  <w:style w:type="paragraph" w:styleId="1">
    <w:name w:val="Знак Знак1 Знак Знак Знак Знак Знак"/>
    <w:basedOn w:val="Normal"/>
    <w:qFormat/>
    <w:pPr/>
    <w:rPr>
      <w:rFonts w:ascii="Verdana" w:hAnsi="Verdana" w:cs="Verdana"/>
      <w:sz w:val="20"/>
      <w:szCs w:val="20"/>
      <w:lang w:val="en-US"/>
    </w:rPr>
  </w:style>
  <w:style w:type="paragraph" w:styleId="Style25">
    <w:name w:val="Назва документа"/>
    <w:basedOn w:val="Normal"/>
    <w:qFormat/>
    <w:pPr>
      <w:keepNext w:val="true"/>
      <w:keepLines/>
      <w:spacing w:before="240" w:after="240"/>
      <w:jc w:val="center"/>
    </w:pPr>
    <w:rPr>
      <w:rFonts w:ascii="Antiqua" w:hAnsi="Antiqua" w:cs="Antiqua"/>
      <w:b/>
      <w:sz w:val="26"/>
      <w:szCs w:val="20"/>
      <w:lang w:val="uk-UA"/>
    </w:rPr>
  </w:style>
  <w:style w:type="paragraph" w:styleId="Style26">
    <w:name w:val="Шапка документу"/>
    <w:basedOn w:val="Normal"/>
    <w:qFormat/>
    <w:pPr>
      <w:keepNext w:val="true"/>
      <w:keepLines/>
      <w:spacing w:before="0" w:after="240"/>
      <w:ind w:left="4536" w:hanging="0"/>
      <w:jc w:val="center"/>
    </w:pPr>
    <w:rPr>
      <w:rFonts w:ascii="Antiqua" w:hAnsi="Antiqua" w:cs="Antiqua"/>
      <w:sz w:val="26"/>
      <w:szCs w:val="20"/>
      <w:lang w:val="uk-UA"/>
    </w:rPr>
  </w:style>
  <w:style w:type="paragraph" w:styleId="Style27">
    <w:name w:val="Знак Знак"/>
    <w:basedOn w:val="Normal"/>
    <w:qFormat/>
    <w:pPr/>
    <w:rPr>
      <w:rFonts w:ascii="Verdana" w:hAnsi="Verdana" w:cs="Verdana"/>
      <w:sz w:val="20"/>
      <w:szCs w:val="20"/>
      <w:lang w:val="en-US"/>
    </w:rPr>
  </w:style>
  <w:style w:type="paragraph" w:styleId="Style28">
    <w:name w:val="Нормальний текст"/>
    <w:basedOn w:val="Normal"/>
    <w:qFormat/>
    <w:pPr>
      <w:spacing w:before="120" w:after="0"/>
      <w:ind w:firstLine="567"/>
    </w:pPr>
    <w:rPr>
      <w:rFonts w:ascii="Antiqua" w:hAnsi="Antiqua" w:cs="Antiqua"/>
      <w:sz w:val="26"/>
      <w:szCs w:val="20"/>
      <w:lang w:val="uk-UA"/>
    </w:rPr>
  </w:style>
  <w:style w:type="paragraph" w:styleId="HTML2">
    <w:name w:val="Стандартный HTML"/>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paragraph" w:styleId="ShapkaDocumentu">
    <w:name w:val="Shapka Documentu"/>
    <w:basedOn w:val="Normal"/>
    <w:qFormat/>
    <w:pPr>
      <w:keepNext w:val="true"/>
      <w:keepLines/>
      <w:spacing w:before="0" w:after="240"/>
      <w:ind w:left="3969" w:hanging="0"/>
      <w:jc w:val="center"/>
    </w:pPr>
    <w:rPr>
      <w:rFonts w:ascii="Antiqua" w:hAnsi="Antiqua" w:cs="Antiqua"/>
      <w:sz w:val="26"/>
      <w:szCs w:val="20"/>
      <w:lang w:val="uk-UA"/>
    </w:rPr>
  </w:style>
  <w:style w:type="paragraph" w:styleId="Style29">
    <w:name w:val="Абзац списка"/>
    <w:basedOn w:val="Normal"/>
    <w:qFormat/>
    <w:pPr>
      <w:spacing w:before="0" w:after="0"/>
      <w:ind w:left="720" w:hanging="0"/>
      <w:contextualSpacing/>
    </w:pPr>
    <w:rPr/>
  </w:style>
  <w:style w:type="paragraph" w:styleId="Style30">
    <w:name w:val="заголов"/>
    <w:basedOn w:val="Normal"/>
    <w:qFormat/>
    <w:pPr>
      <w:widowControl w:val="false"/>
      <w:jc w:val="center"/>
    </w:pPr>
    <w:rPr>
      <w:rFonts w:eastAsia="Lucida Sans Unicode"/>
      <w:b/>
      <w:lang w:val="uk-UA"/>
    </w:rPr>
  </w:style>
  <w:style w:type="paragraph" w:styleId="Style210">
    <w:name w:val="style2"/>
    <w:basedOn w:val="Normal"/>
    <w:qFormat/>
    <w:pPr>
      <w:spacing w:before="280" w:after="280"/>
    </w:pPr>
    <w:rPr>
      <w:color w:val="000000"/>
    </w:rPr>
  </w:style>
  <w:style w:type="paragraph" w:styleId="21">
    <w:name w:val="Заголовок №2"/>
    <w:basedOn w:val="Normal"/>
    <w:qFormat/>
    <w:pPr>
      <w:shd w:fill="FFFFFF"/>
      <w:spacing w:lineRule="atLeast" w:line="240" w:before="120" w:after="240"/>
    </w:pPr>
    <w:rPr>
      <w:b/>
      <w:bCs/>
      <w:color w:val="000000"/>
      <w:sz w:val="26"/>
      <w:szCs w:val="26"/>
      <w:shd w:fill="FFFFFF" w:val="clear"/>
      <w:lang w:val="uk-UA"/>
    </w:rPr>
  </w:style>
  <w:style w:type="paragraph" w:styleId="31">
    <w:name w:val="Основной текст (3)"/>
    <w:basedOn w:val="Normal"/>
    <w:qFormat/>
    <w:pPr>
      <w:shd w:fill="FFFFFF"/>
      <w:spacing w:lineRule="exact" w:line="442" w:before="360" w:after="480"/>
      <w:jc w:val="center"/>
    </w:pPr>
    <w:rPr>
      <w:b/>
      <w:bCs/>
      <w:color w:val="000000"/>
      <w:sz w:val="20"/>
      <w:szCs w:val="20"/>
      <w:shd w:fill="FFFFFF" w:val="clear"/>
      <w:lang w:val="uk-U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Application>LibreOffice/7.1.3.2$Windows_X86_64 LibreOffice_project/47f78053abe362b9384784d31a6e56f8511eb1c1</Application>
  <AppVersion>15.0000</AppVersion>
  <Pages>2</Pages>
  <Words>528</Words>
  <Characters>3776</Characters>
  <CharactersWithSpaces>4262</CharactersWithSpaces>
  <Paragraphs>79</Paragraphs>
  <Company>UralSOFT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Специалист001</dc:creator>
  <dc:description/>
  <dc:language>uk-UA</dc:language>
  <cp:lastModifiedBy/>
  <dcterms:modified xsi:type="dcterms:W3CDTF">2021-06-30T11:55:38Z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file>