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val="uk-UA"/>
        </w:rPr>
      </w:pPr>
      <w:r>
        <w:rPr>
          <w:color w:val="2F2F2F"/>
          <w:sz w:val="24"/>
          <w:szCs w:val="24"/>
          <w:lang w:val="uk-UA" w:eastAsia="ru-RU"/>
        </w:rPr>
        <w:tab/>
        <w:tab/>
        <w:tab/>
        <w:tab/>
      </w:r>
      <w:r>
        <w:rPr>
          <w:color w:val="2F2F2F"/>
          <w:sz w:val="24"/>
          <w:szCs w:val="24"/>
          <w:lang w:val="uk-UA" w:eastAsia="ru-RU"/>
        </w:rPr>
        <w:tab/>
        <w:tab/>
        <w:tab/>
        <w:t xml:space="preserve">        </w:t>
      </w:r>
      <w:r>
        <w:rPr>
          <w:color w:val="2F2F2F"/>
          <w:sz w:val="24"/>
          <w:szCs w:val="24"/>
          <w:lang w:val="uk-UA" w:eastAsia="ru-RU"/>
        </w:rPr>
        <w:t xml:space="preserve"> ЗАТВЕРДЖЕНО </w:t>
      </w:r>
    </w:p>
    <w:p>
      <w:pPr>
        <w:pStyle w:val="Normal"/>
        <w:ind w:left="0" w:right="0" w:hanging="0"/>
        <w:jc w:val="left"/>
        <w:rPr/>
      </w:pPr>
      <w:r>
        <w:rPr>
          <w:color w:val="2F2F2F"/>
          <w:sz w:val="24"/>
          <w:szCs w:val="24"/>
        </w:rPr>
        <w:tab/>
        <w:tab/>
        <w:tab/>
        <w:tab/>
        <w:tab/>
        <w:tab/>
        <w:tab/>
        <w:t xml:space="preserve">         Р</w:t>
      </w:r>
      <w:r>
        <w:rPr>
          <w:color w:val="2F2F2F"/>
          <w:sz w:val="24"/>
          <w:szCs w:val="24"/>
          <w:lang w:val="uk-UA"/>
        </w:rPr>
        <w:t>ішення виконавчого комітету</w:t>
      </w:r>
    </w:p>
    <w:p>
      <w:pPr>
        <w:pStyle w:val="Normal"/>
        <w:ind w:left="5529" w:right="0" w:hanging="0"/>
        <w:jc w:val="left"/>
        <w:rPr>
          <w:color w:val="2F2F2F"/>
          <w:sz w:val="24"/>
          <w:szCs w:val="24"/>
          <w:lang w:val="uk-UA"/>
        </w:rPr>
      </w:pPr>
      <w:r>
        <w:rPr>
          <w:color w:val="2F2F2F"/>
          <w:sz w:val="24"/>
          <w:szCs w:val="24"/>
          <w:lang w:val="uk-UA"/>
        </w:rPr>
        <w:t>Покровської міської ради</w:t>
      </w:r>
    </w:p>
    <w:p>
      <w:pPr>
        <w:pStyle w:val="NoSpacing"/>
        <w:tabs>
          <w:tab w:val="clear" w:pos="708"/>
          <w:tab w:val="left" w:pos="0" w:leader="none"/>
        </w:tabs>
        <w:jc w:val="center"/>
        <w:rPr>
          <w:lang w:val="uk-UA"/>
        </w:rPr>
      </w:pPr>
      <w:r>
        <w:rPr>
          <w:rFonts w:eastAsia="Times New Roman" w:cs="Times New Roman" w:ascii="Times New Roman" w:hAnsi="Times New Roman"/>
          <w:color w:val="2F2F2F"/>
          <w:sz w:val="24"/>
          <w:szCs w:val="24"/>
          <w:lang w:val="uk-UA" w:eastAsia="ru-RU"/>
        </w:rPr>
        <w:t xml:space="preserve">                                                  </w:t>
      </w:r>
      <w:r>
        <w:rPr>
          <w:rFonts w:cs="Times New Roman" w:ascii="Times New Roman" w:hAnsi="Times New Roman"/>
          <w:color w:val="2F2F2F"/>
          <w:sz w:val="24"/>
          <w:szCs w:val="24"/>
          <w:lang w:val="uk-UA" w:eastAsia="ru-RU"/>
        </w:rPr>
        <w:t>23.06.2021 №281</w: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color w:val="FF0000"/>
          <w:lang w:val="uk-UA"/>
        </w:rPr>
      </w:pPr>
      <w:r>
        <w:rPr>
          <w:lang w:val="uk-UA"/>
        </w:rPr>
        <w:t xml:space="preserve">ТЕХНОЛОГІЧНА КАРТКА АДМІНІСТРАТИВНОЇ ПОСЛУГИ №01-8.2 </w: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  <w:t>Внесення змін до повідомлення про початок виконання підготовчих робіт</w:t>
      </w:r>
    </w:p>
    <w:p>
      <w:pPr>
        <w:pStyle w:val="Normal"/>
        <w:jc w:val="center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</w:r>
    </w:p>
    <w:tbl>
      <w:tblPr>
        <w:tblW w:w="9562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409"/>
        <w:gridCol w:w="2530"/>
        <w:gridCol w:w="2693"/>
        <w:gridCol w:w="1528"/>
        <w:gridCol w:w="2402"/>
      </w:tblGrid>
      <w:tr>
        <w:trPr>
          <w:trHeight w:val="1838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Структурні підрозділи, відповідальні за етапи (дію, рішення)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Строки виконання етапів (дії, рішення)</w:t>
            </w:r>
          </w:p>
        </w:tc>
      </w:tr>
      <w:tr>
        <w:trPr>
          <w:trHeight w:val="1148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Реєстрація документів, отриманих через центр надання адміністративних послуг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Посадова особа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відділу архітектури та інспекції ДАБК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архітектури та інспекції ДАБК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Один робочий день</w:t>
            </w:r>
          </w:p>
        </w:tc>
      </w:tr>
      <w:tr>
        <w:trPr>
          <w:trHeight w:val="3530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Внесення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змін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до Реєстру будівельної діяльності з присвоєнням реєстраційного номера в цьому реєстрі та оприлюдн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енням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на порталі електронної системи.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Посадова особа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відділу архітектури та інспекції ДАБК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архітектури та інспекції ДАБК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Чотири робочих дні</w:t>
            </w:r>
          </w:p>
        </w:tc>
      </w:tr>
    </w:tbl>
    <w:p>
      <w:pPr>
        <w:pStyle w:val="Normal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</w:r>
    </w:p>
    <w:p>
      <w:pPr>
        <w:pStyle w:val="Normal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</w:r>
    </w:p>
    <w:p>
      <w:pPr>
        <w:pStyle w:val="Normal"/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Начальник відділу архітектури</w:t>
      </w:r>
    </w:p>
    <w:p>
      <w:pPr>
        <w:pStyle w:val="Normal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та інспекції ДАБК</w:t>
        <w:tab/>
        <w:tab/>
        <w:tab/>
        <w:tab/>
        <w:tab/>
        <w:tab/>
        <w:tab/>
        <w:t>В.В. Галанова</w:t>
      </w:r>
    </w:p>
    <w:p>
      <w:pPr>
        <w:pStyle w:val="Normal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</w:r>
    </w:p>
    <w:p>
      <w:pPr>
        <w:pStyle w:val="Normal"/>
        <w:rPr>
          <w:bCs/>
          <w:sz w:val="28"/>
          <w:szCs w:val="28"/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Другое_"/>
    <w:basedOn w:val="DefaultParagraphFont"/>
    <w:link w:val="a6"/>
    <w:qFormat/>
    <w:rsid w:val="00e85081"/>
    <w:rPr>
      <w:rFonts w:ascii="Times New Roman" w:hAnsi="Times New Roman" w:eastAsia="Times New Roman" w:cs="Times New Roma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0" w:customStyle="1">
    <w:name w:val="Другое"/>
    <w:basedOn w:val="Normal"/>
    <w:link w:val="a5"/>
    <w:qFormat/>
    <w:rsid w:val="00e85081"/>
    <w:pPr>
      <w:widowControl w:val="false"/>
    </w:pPr>
    <w:rPr>
      <w:sz w:val="22"/>
      <w:szCs w:val="22"/>
      <w:lang w:eastAsia="en-US"/>
    </w:rPr>
  </w:style>
  <w:style w:type="paragraph" w:styleId="Style21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Application>LibreOffice/7.1.3.2$Windows_X86_64 LibreOffice_project/47f78053abe362b9384784d31a6e56f8511eb1c1</Application>
  <AppVersion>15.0000</AppVersion>
  <Pages>1</Pages>
  <Words>117</Words>
  <Characters>837</Characters>
  <CharactersWithSpaces>1021</CharactersWithSpaces>
  <Paragraphs>23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2018-11-08T11:23:00Z</dcterms:created>
  <dc:creator>User</dc:creator>
  <dc:description/>
  <dc:language>uk-UA</dc:language>
  <cp:lastModifiedBy/>
  <cp:lastPrinted>2018-11-08T11:26:00Z</cp:lastPrinted>
  <dcterms:modified xsi:type="dcterms:W3CDTF">2021-07-01T10:56:16Z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