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2"/>
        <w:ind w:hanging="0"/>
        <w:jc w:val="right"/>
        <w:rPr>
          <w:color w:val="CE181E"/>
        </w:rPr>
      </w:pPr>
      <w:r>
        <w:drawing>
          <wp:anchor behindDoc="0" distT="0" distB="0" distL="133350" distR="120650" simplePos="0" locked="0" layoutInCell="0" allowOverlap="1" relativeHeight="3">
            <wp:simplePos x="0" y="0"/>
            <wp:positionH relativeFrom="column">
              <wp:posOffset>2656205</wp:posOffset>
            </wp:positionH>
            <wp:positionV relativeFrom="paragraph">
              <wp:posOffset>25400</wp:posOffset>
            </wp:positionV>
            <wp:extent cx="431800" cy="541020"/>
            <wp:effectExtent l="0" t="0" r="0" b="0"/>
            <wp:wrapTopAndBottom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E181E"/>
          <w:sz w:val="28"/>
          <w:szCs w:val="28"/>
        </w:rPr>
        <w:t>В</w:t>
      </w:r>
      <w:r>
        <w:rPr>
          <w:b/>
          <w:color w:val="CE181E"/>
          <w:sz w:val="28"/>
          <w:szCs w:val="28"/>
        </w:rPr>
        <w:t>тратило чинність</w:t>
      </w:r>
    </w:p>
    <w:p>
      <w:pPr>
        <w:pStyle w:val="Style16"/>
        <w:spacing w:lineRule="auto" w:line="240" w:before="0" w:after="0"/>
        <w:jc w:val="right"/>
        <w:rPr>
          <w:rFonts w:ascii="Times New Roman" w:hAnsi="Times New Roman" w:cs="Times New Roman"/>
          <w:b/>
          <w:b/>
          <w:bCs/>
          <w:color w:val="C9211E"/>
          <w:sz w:val="21"/>
          <w:szCs w:val="21"/>
          <w:lang w:val="uk-UA" w:eastAsia="uk-UA"/>
        </w:rPr>
      </w:pPr>
      <w:r>
        <w:rPr>
          <w:rFonts w:cs="Times New Roman" w:ascii="Times New Roman" w:hAnsi="Times New Roman"/>
          <w:b/>
          <w:bCs/>
          <w:color w:val="C9211E"/>
          <w:sz w:val="21"/>
          <w:szCs w:val="21"/>
          <w:lang w:val="uk-UA" w:eastAsia="uk-UA"/>
        </w:rPr>
        <w:t xml:space="preserve">Підстава-пункт чотири рішення </w:t>
      </w:r>
    </w:p>
    <w:p>
      <w:pPr>
        <w:pStyle w:val="Style16"/>
        <w:spacing w:lineRule="auto" w:line="240" w:before="0" w:after="0"/>
        <w:ind w:hanging="0"/>
        <w:jc w:val="right"/>
        <w:rPr>
          <w:rFonts w:ascii="Times New Roman" w:hAnsi="Times New Roman" w:cs="Times New Roman"/>
          <w:b/>
          <w:b/>
          <w:bCs/>
          <w:color w:val="C9211E"/>
          <w:sz w:val="21"/>
          <w:szCs w:val="21"/>
          <w:lang w:val="uk-UA" w:eastAsia="uk-UA"/>
        </w:rPr>
      </w:pPr>
      <w:r>
        <w:rPr>
          <w:rFonts w:cs="Times New Roman" w:ascii="Times New Roman" w:hAnsi="Times New Roman"/>
          <w:b/>
          <w:bCs/>
          <w:color w:val="CE181E"/>
          <w:sz w:val="21"/>
          <w:szCs w:val="21"/>
          <w:lang w:val="uk-UA" w:eastAsia="uk-UA"/>
        </w:rPr>
        <w:t>26-13-8 від 28.10.2021</w:t>
      </w:r>
    </w:p>
    <w:p>
      <w:pPr>
        <w:pStyle w:val="22"/>
        <w:ind w:hanging="0"/>
        <w:rPr/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</w:rPr>
        <w:t>ПОКРОВСЬК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А</w:t>
      </w:r>
      <w:r>
        <w:rPr>
          <w:rFonts w:cs="Times New Roman" w:ascii="Times New Roman" w:hAnsi="Times New Roman"/>
          <w:b/>
          <w:sz w:val="28"/>
          <w:szCs w:val="28"/>
        </w:rPr>
        <w:t xml:space="preserve"> МІСЬК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А</w:t>
      </w:r>
      <w:r>
        <w:rPr>
          <w:rFonts w:cs="Times New Roman" w:ascii="Times New Roman" w:hAnsi="Times New Roman"/>
          <w:b/>
          <w:sz w:val="28"/>
          <w:szCs w:val="28"/>
        </w:rPr>
        <w:t xml:space="preserve"> РАД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А</w:t>
      </w:r>
    </w:p>
    <w:p>
      <w:pPr>
        <w:pStyle w:val="Normal"/>
        <w:pBdr>
          <w:bottom w:val="single" w:sz="8" w:space="2" w:color="000001"/>
        </w:pBdr>
        <w:spacing w:lineRule="auto" w:line="240" w:before="0" w:after="0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-60325</wp:posOffset>
                </wp:positionH>
                <wp:positionV relativeFrom="paragraph">
                  <wp:posOffset>185420</wp:posOffset>
                </wp:positionV>
                <wp:extent cx="6139815" cy="6350"/>
                <wp:effectExtent l="0" t="0" r="0" b="0"/>
                <wp:wrapNone/>
                <wp:docPr id="2" name="Поли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080" cy="57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</w:p>
    <w:p>
      <w:pPr>
        <w:pStyle w:val="22"/>
        <w:ind w:hanging="0"/>
        <w:jc w:val="left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22"/>
        <w:spacing w:lineRule="auto" w:line="204"/>
        <w:ind w:hanging="0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 І Ш Е Н Н Я</w:t>
      </w:r>
    </w:p>
    <w:p>
      <w:pPr>
        <w:pStyle w:val="22"/>
        <w:spacing w:lineRule="auto" w:line="204"/>
        <w:ind w:hanging="0"/>
        <w:jc w:val="left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22"/>
        <w:spacing w:lineRule="auto" w:line="216"/>
        <w:ind w:hanging="0"/>
        <w:jc w:val="both"/>
        <w:rPr/>
      </w:pPr>
      <w:r>
        <w:rPr>
          <w:sz w:val="28"/>
          <w:szCs w:val="28"/>
        </w:rPr>
        <w:t xml:space="preserve">«03» вересня 2018 р.                                                               </w:t>
        <w:tab/>
        <w:tab/>
        <w:t xml:space="preserve">          № 27</w:t>
      </w:r>
    </w:p>
    <w:p>
      <w:pPr>
        <w:pStyle w:val="22"/>
        <w:spacing w:lineRule="auto" w:line="216"/>
        <w:ind w:hanging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22"/>
        <w:spacing w:lineRule="auto" w:line="216"/>
        <w:ind w:hanging="0"/>
        <w:rPr/>
      </w:pPr>
      <w:r>
        <w:rPr>
          <w:sz w:val="28"/>
          <w:szCs w:val="28"/>
        </w:rPr>
        <w:t>(ІІ пленарне засідання 36 сесії 7 скликання)</w:t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/>
          <w:color w:val="0070C0"/>
          <w:sz w:val="24"/>
          <w:szCs w:val="24"/>
          <w:lang w:val="uk-UA"/>
        </w:rPr>
      </w:pPr>
      <w:r>
        <w:rPr>
          <w:rFonts w:ascii="Times New Roman" w:hAnsi="Times New Roman"/>
          <w:color w:val="0070C0"/>
          <w:sz w:val="24"/>
          <w:szCs w:val="24"/>
          <w:lang w:val="uk-UA"/>
        </w:rPr>
        <w:t>Із змінами, внесеними підпунктом 3.2 пункту третього рішення</w:t>
      </w:r>
    </w:p>
    <w:p>
      <w:pPr>
        <w:pStyle w:val="Normal"/>
        <w:spacing w:lineRule="auto" w:line="216" w:before="0" w:after="0"/>
        <w:ind w:hanging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70C0"/>
          <w:sz w:val="24"/>
          <w:szCs w:val="24"/>
          <w:lang w:val="uk-UA" w:bidi="ar-SA"/>
        </w:rPr>
        <w:t>13</w:t>
      </w:r>
      <w:r>
        <w:rPr>
          <w:rFonts w:eastAsia="Times New Roman" w:cs="Times New Roman" w:ascii="Times New Roman" w:hAnsi="Times New Roman"/>
          <w:color w:val="0070C0"/>
          <w:sz w:val="24"/>
          <w:szCs w:val="24"/>
          <w:lang w:val="uk-UA"/>
        </w:rPr>
        <w:t xml:space="preserve"> сесії міської ради 8 скликання від </w:t>
      </w:r>
      <w:r>
        <w:rPr>
          <w:rFonts w:eastAsia="Times New Roman" w:cs="Times New Roman" w:ascii="Times New Roman" w:hAnsi="Times New Roman"/>
          <w:color w:val="0070C0"/>
          <w:sz w:val="24"/>
          <w:szCs w:val="24"/>
          <w:lang w:val="uk-UA" w:bidi="ar-SA"/>
        </w:rPr>
        <w:t>28</w:t>
      </w:r>
      <w:r>
        <w:rPr>
          <w:rFonts w:eastAsia="Times New Roman" w:cs="Times New Roman" w:ascii="Times New Roman" w:hAnsi="Times New Roman"/>
          <w:color w:val="0070C0"/>
          <w:sz w:val="24"/>
          <w:szCs w:val="24"/>
          <w:lang w:val="uk-UA"/>
        </w:rPr>
        <w:t>.</w:t>
      </w:r>
      <w:r>
        <w:rPr>
          <w:rFonts w:eastAsia="Times New Roman" w:cs="Times New Roman" w:ascii="Times New Roman" w:hAnsi="Times New Roman"/>
          <w:color w:val="0070C0"/>
          <w:sz w:val="24"/>
          <w:szCs w:val="24"/>
          <w:lang w:val="uk-UA" w:bidi="ar-SA"/>
        </w:rPr>
        <w:t>10</w:t>
      </w:r>
      <w:r>
        <w:rPr>
          <w:rFonts w:eastAsia="Times New Roman" w:cs="Times New Roman" w:ascii="Times New Roman" w:hAnsi="Times New Roman"/>
          <w:color w:val="0070C0"/>
          <w:sz w:val="24"/>
          <w:szCs w:val="24"/>
          <w:lang w:val="uk-UA"/>
        </w:rPr>
        <w:t>.202</w:t>
      </w:r>
      <w:r>
        <w:rPr>
          <w:rFonts w:eastAsia="Times New Roman" w:cs="Times New Roman" w:ascii="Times New Roman" w:hAnsi="Times New Roman"/>
          <w:color w:val="0070C0"/>
          <w:sz w:val="24"/>
          <w:szCs w:val="24"/>
          <w:lang w:val="uk-UA" w:bidi="ar-SA"/>
        </w:rPr>
        <w:t>1</w:t>
      </w:r>
      <w:r>
        <w:rPr>
          <w:rFonts w:eastAsia="Times New Roman" w:cs="Times New Roman" w:ascii="Times New Roman" w:hAnsi="Times New Roman"/>
          <w:color w:val="0070C0"/>
          <w:sz w:val="24"/>
          <w:szCs w:val="24"/>
          <w:lang w:val="uk-UA"/>
        </w:rPr>
        <w:t xml:space="preserve"> №26</w:t>
      </w:r>
    </w:p>
    <w:p>
      <w:pPr>
        <w:pStyle w:val="Normal"/>
        <w:spacing w:lineRule="auto" w:line="216" w:before="0" w:after="0"/>
        <w:ind w:hanging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70C0"/>
          <w:sz w:val="24"/>
          <w:szCs w:val="24"/>
          <w:lang w:val="uk-UA"/>
        </w:rPr>
        <w:t xml:space="preserve">щодо відновлення  </w:t>
      </w:r>
      <w:r>
        <w:rPr>
          <w:rFonts w:eastAsia="Times New Roman" w:cs="Times New Roman" w:ascii="Times New Roman" w:hAnsi="Times New Roman"/>
          <w:color w:val="0070C0"/>
          <w:kern w:val="0"/>
          <w:sz w:val="24"/>
          <w:szCs w:val="24"/>
          <w:lang w:val="uk-UA" w:eastAsia="en-US" w:bidi="ar-SA"/>
        </w:rPr>
        <w:t>попередньої</w:t>
      </w:r>
      <w:r>
        <w:rPr>
          <w:rFonts w:eastAsia="Times New Roman" w:cs="Times New Roman" w:ascii="Times New Roman" w:hAnsi="Times New Roman"/>
          <w:color w:val="0070C0"/>
          <w:sz w:val="24"/>
          <w:szCs w:val="24"/>
          <w:lang w:val="uk-UA"/>
        </w:rPr>
        <w:t xml:space="preserve"> дії</w:t>
      </w:r>
      <w:r>
        <w:rPr>
          <w:rFonts w:eastAsia="Times New Roman" w:cs="Times New Roman" w:ascii="Times New Roman" w:hAnsi="Times New Roman"/>
          <w:color w:val="3465A4"/>
          <w:sz w:val="24"/>
          <w:szCs w:val="24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70C0"/>
          <w:sz w:val="24"/>
          <w:szCs w:val="24"/>
          <w:lang w:val="uk-UA"/>
        </w:rPr>
        <w:t>рішення</w:t>
      </w:r>
    </w:p>
    <w:p>
      <w:pPr>
        <w:pStyle w:val="22"/>
        <w:spacing w:lineRule="auto" w:line="216"/>
        <w:ind w:hanging="0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cs="Times New Roman"/>
          <w:sz w:val="12"/>
          <w:szCs w:val="12"/>
          <w:lang w:val="uk-UA"/>
        </w:rPr>
      </w:r>
    </w:p>
    <w:p>
      <w:pPr>
        <w:pStyle w:val="Normal"/>
        <w:widowControl/>
        <w:bidi w:val="0"/>
        <w:spacing w:lineRule="auto" w:line="216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затвердження  статуту  комунального закладу "Навчально - виховне об"єднання (середня школа І-ІІІ ступенів -дошкільний навчальний заклад-позашкільний навчальний заклад) м.Покров Дніпропетровської області" </w:t>
      </w:r>
    </w:p>
    <w:p>
      <w:pPr>
        <w:pStyle w:val="Normal"/>
        <w:widowControl/>
        <w:bidi w:val="0"/>
        <w:spacing w:lineRule="auto" w:line="216" w:before="0" w:after="0"/>
        <w:ind w:left="0" w:right="0" w:hanging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</w:r>
    </w:p>
    <w:p>
      <w:pPr>
        <w:pStyle w:val="Normal"/>
        <w:spacing w:lineRule="auto" w:line="216" w:before="0" w:after="0"/>
        <w:ind w:right="4535" w:hanging="0"/>
        <w:jc w:val="both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cs="Times New Roman" w:ascii="Times New Roman" w:hAnsi="Times New Roman"/>
          <w:sz w:val="12"/>
          <w:szCs w:val="12"/>
          <w:lang w:val="uk-UA"/>
        </w:rPr>
      </w:r>
    </w:p>
    <w:p>
      <w:pPr>
        <w:pStyle w:val="Normal"/>
        <w:spacing w:lineRule="auto" w:line="216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Керуючись вимогами статей 7, 19, 53 "Конституції України", статей  87, 88, 89 "Цивільного кодексу України" , пункту  30 статті 26, статтею 59 Закону України "Про місцеве самоврядування в Україні", Законів України "Про освіту", "Про дошкільну освіту",  "Про загальну середню освіту", Положення  про навчально-виховний комплекс "Дошкільний навчальний заклад – загальноосвітній навчальний заклад", "Загальноосвітній навчальний заклад – дошкільний навчальний заклад, затвердженого </w:t>
      </w:r>
      <w:bookmarkStart w:id="0" w:name="__DdeLink__124_2338459763"/>
      <w:r>
        <w:rPr>
          <w:rFonts w:cs="Times New Roman" w:ascii="Times New Roman" w:hAnsi="Times New Roman"/>
          <w:sz w:val="28"/>
          <w:szCs w:val="28"/>
          <w:lang w:val="uk-UA"/>
        </w:rPr>
        <w:t>Постановою Кабінету Міністрів України від 12.03.2003 №306 (із змінами)</w:t>
      </w:r>
      <w:bookmarkEnd w:id="0"/>
      <w:r>
        <w:rPr>
          <w:rFonts w:cs="Times New Roman" w:ascii="Times New Roman" w:hAnsi="Times New Roman"/>
          <w:sz w:val="28"/>
          <w:szCs w:val="28"/>
          <w:lang w:val="uk-UA"/>
        </w:rPr>
        <w:t xml:space="preserve"> наказу головного управління освіти і науки  облдержадміністрації від 01.06.2010 №441 "Про оптимізацію загальноосвітніх навчальних закладів області", розпорядження Дніпропетровської облдержадміністрації від 25.11.2013 №Р-985/0/3-13 "Про затвердження регіонального плану  заходів з реалізації Національної стратегії розвитку в Україні на період до 2021 року", на виконання рішення 32 сесії міської ради  7 скликання  від 27.07.2018 №38 "Про реорганізацію комунального дошкільного навчального закладу № 18 "Барвінок" (ясел-садка) загального типу еколого - валеологічного спрямування м.Покров Дніпропетровської області, комунального закладу "Середня загальноосвітня школа № 2 м.Покров Дніпропетровської області" та комунального закладу "Олександрівська неповна середня загальноосвітня школа м.Покров Дніпропетровської області", міська рада </w:t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cs="Times New Roman" w:ascii="Times New Roman" w:hAnsi="Times New Roman"/>
          <w:sz w:val="12"/>
          <w:szCs w:val="12"/>
          <w:lang w:val="uk-UA"/>
        </w:rPr>
      </w:r>
    </w:p>
    <w:p>
      <w:pPr>
        <w:pStyle w:val="Normal"/>
        <w:spacing w:lineRule="auto" w:line="216"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В И Р І Ш И Л А:</w:t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cs="Times New Roman" w:ascii="Times New Roman" w:hAnsi="Times New Roman"/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16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1. Затвердити статут  комунального закладу "Навчально - виховне об"єднання (середня школа І-ІІІ ступенів -дошкільний навчальний заклад –позашкільний навчальний заклад) м.Покров Дніпропетровської області" (додається). </w:t>
      </w:r>
    </w:p>
    <w:p>
      <w:pPr>
        <w:pStyle w:val="Normal"/>
        <w:tabs>
          <w:tab w:val="clear" w:pos="708"/>
          <w:tab w:val="left" w:pos="0" w:leader="none"/>
        </w:tabs>
        <w:spacing w:lineRule="auto" w:line="216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2. Контроль за виконанням цього рішення покласти на заступника міського голови Бондаренко Н.О. та постійну депутатську комісію з питань соціального  захисту та охорони здоров’я, освіти, культури та спорту, у справах молоді (Гончаренко Ю.О.). </w:t>
      </w:r>
    </w:p>
    <w:p>
      <w:pPr>
        <w:pStyle w:val="Normal"/>
        <w:tabs>
          <w:tab w:val="clear" w:pos="708"/>
          <w:tab w:val="left" w:pos="0" w:leader="none"/>
        </w:tabs>
        <w:spacing w:lineRule="auto" w:line="216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21"/>
        <w:spacing w:lineRule="auto" w:line="216"/>
        <w:ind w:hanging="0"/>
        <w:jc w:val="both"/>
        <w:rPr/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 xml:space="preserve">О.М.Шаповал </w:t>
      </w:r>
    </w:p>
    <w:p>
      <w:pPr>
        <w:pStyle w:val="21"/>
        <w:spacing w:lineRule="auto" w:line="204" w:before="57" w:after="57"/>
        <w:ind w:hanging="0"/>
        <w:jc w:val="both"/>
        <w:rPr/>
      </w:pPr>
      <w:bookmarkStart w:id="1" w:name="__DdeLink__46993_1778999208"/>
      <w:bookmarkEnd w:id="1"/>
      <w:r>
        <w:rPr>
          <w:sz w:val="22"/>
          <w:szCs w:val="22"/>
        </w:rPr>
        <w:t>Філіпова Т.Ю., 42204</w:t>
      </w:r>
    </w:p>
    <w:p>
      <w:pPr>
        <w:pStyle w:val="21"/>
        <w:spacing w:lineRule="auto" w:line="204"/>
        <w:ind w:hanging="0"/>
        <w:jc w:val="left"/>
        <w:rPr/>
      </w:pPr>
      <w:r>
        <w:rPr/>
      </w:r>
    </w:p>
    <w:sectPr>
      <w:type w:val="nextPage"/>
      <w:pgSz w:w="11906" w:h="16838"/>
      <w:pgMar w:left="1701" w:right="567" w:header="0" w:top="284" w:footer="0" w:bottom="425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6af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dc329b"/>
    <w:rPr>
      <w:rFonts w:ascii="Tahoma" w:hAnsi="Tahoma" w:cs="Tahoma"/>
      <w:sz w:val="16"/>
      <w:szCs w:val="16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Основной текст 21"/>
    <w:basedOn w:val="Normal"/>
    <w:qFormat/>
    <w:rsid w:val="002a09d0"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paragraph" w:styleId="22" w:customStyle="1">
    <w:name w:val="Основной текст 22"/>
    <w:basedOn w:val="Normal"/>
    <w:qFormat/>
    <w:rsid w:val="002a09d0"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dc329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LibreOffice/7.0.3.1$Windows_X86_64 LibreOffice_project/d7547858d014d4cf69878db179d326fc3483e082</Application>
  <Pages>1</Pages>
  <Words>307</Words>
  <Characters>2178</Characters>
  <CharactersWithSpaces>2580</CharactersWithSpaces>
  <Paragraphs>19</Paragraphs>
  <Company>Gorono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2018-08-31T13:59:00Z</dcterms:created>
  <dc:creator>user</dc:creator>
  <dc:description/>
  <dc:language>uk-UA</dc:language>
  <cp:lastModifiedBy/>
  <cp:lastPrinted>2018-08-27T12:36:00Z</cp:lastPrinted>
  <dcterms:modified xsi:type="dcterms:W3CDTF">2021-12-03T10:12:13Z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Gorono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