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5433695</wp:posOffset>
                </wp:positionH>
                <wp:positionV relativeFrom="paragraph">
                  <wp:posOffset>6350</wp:posOffset>
                </wp:positionV>
                <wp:extent cx="667385" cy="1473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2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7.85pt;margin-top:0.5pt;width:52.45pt;height:11.5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t>ВИКОНАВЧИЙ КОМІТЕТ</w:t>
      </w: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-481965</wp:posOffset>
            </wp:positionV>
            <wp:extent cx="427355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04.06.2021 р.</w:t>
        <w:tab/>
        <w:t xml:space="preserve"> 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                                       №256             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продовження строку перебування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у КЗО «Криворізька спеціальна школа «Перлина» Дніпропетровської обласної ради»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 xml:space="preserve">Виконавчим комітетом Покровської міської ради Дніпропетровської області встановлено, що протягом 2020-2021 навчального року осіб, які б виявили бажання взяти на виховання в сім’ю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який має статус дитини–сироти (рішення виконавчого комітету Покровської міської ради Дніпропетровської області від 27.01.2021 р. №11) та перебуває у  КЗО «Криворізька спеціальна школа «Перлина» Дніпропетровської обласної ради» на повному державному утриманні, не виявлено.  </w:t>
      </w:r>
    </w:p>
    <w:p>
      <w:pPr>
        <w:pStyle w:val="Normal"/>
        <w:jc w:val="both"/>
        <w:textAlignment w:val="auto"/>
        <w:rPr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color w:val="000000"/>
          <w:sz w:val="28"/>
          <w:szCs w:val="28"/>
          <w:shd w:fill="FFFFFF" w:val="clear"/>
        </w:rPr>
        <w:t>ст.ст.245, 248 Сімейного кодексу України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пунктом 35 Постанови Кабінету Міністрів України від 24.09.2008 року № 866 «Питання діяльності органів опіки та піклування, пов’язаної із захистом прав дитини», на підставі рішення комісії з питань  захисту  прав  дитини  від  02.06.2021 року  (протокол №7), виконавчий комітет Покровської міської ради</w:t>
      </w:r>
      <w:r>
        <w:rPr>
          <w:color w:val="000000"/>
          <w:sz w:val="28"/>
          <w:szCs w:val="28"/>
          <w:shd w:fill="FFFFFF" w:val="clear"/>
        </w:rPr>
        <w:t xml:space="preserve"> Дніпропетровської області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b/>
          <w:bCs/>
          <w:color w:val="000000"/>
          <w:sz w:val="28"/>
          <w:szCs w:val="28"/>
          <w:shd w:fill="FFFFFF" w:val="clear"/>
        </w:rPr>
        <w:t xml:space="preserve"> </w:t>
      </w:r>
    </w:p>
    <w:p>
      <w:pPr>
        <w:pStyle w:val="Normal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1.Продовжити строк перебування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у КЗО «Криворізька спеціальна школа «Перлина» Дніпропетровської обласної ради» на канікулярний період 2021 року та 2021-2022 навчальний рік.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начальника служби у справах дітей Горчакову Д.В, контроль -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1" w:customStyle="1">
    <w:name w:val="Основной шрифт абзаца1"/>
    <w:qFormat/>
    <w:rPr/>
  </w:style>
  <w:style w:type="character" w:styleId="Style15" w:customStyle="1">
    <w:name w:val="Нижний колонтитул Знак"/>
    <w:qFormat/>
    <w:rPr>
      <w:sz w:val="28"/>
    </w:rPr>
  </w:style>
  <w:style w:type="character" w:styleId="Style16" w:customStyle="1">
    <w:name w:val="Интернет-ссылка"/>
    <w:qFormat/>
    <w:rPr>
      <w:color w:val="00008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next w:val="Style18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23" w:customStyle="1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Style2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LibreOffice/7.1.3.2$Windows_X86_64 LibreOffice_project/47f78053abe362b9384784d31a6e56f8511eb1c1</Application>
  <AppVersion>15.0000</AppVersion>
  <DocSecurity>0</DocSecurity>
  <Pages>2</Pages>
  <Words>215</Words>
  <Characters>1464</Characters>
  <CharactersWithSpaces>1890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2021-06-17T11:49:00Z</dcterms:created>
  <dc:creator>Покров Виконком</dc:creator>
  <dc:description/>
  <dc:language>uk-UA</dc:language>
  <cp:lastModifiedBy/>
  <cp:lastPrinted>2021-06-17T16:26:00Z</cp:lastPrinted>
  <dcterms:modified xsi:type="dcterms:W3CDTF">2021-06-25T16:45:08Z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