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09575" cy="58991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bookmarkStart w:id="0" w:name="__DdeLink__232_1428753725"/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  <w:bookmarkEnd w:id="0"/>
    </w:p>
    <w:p>
      <w:pPr>
        <w:pStyle w:val="Style18"/>
        <w:spacing w:before="0" w:after="0"/>
        <w:jc w:val="center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Style18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виведення вихованки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 </w:t>
      </w:r>
      <w:r>
        <w:rPr>
          <w:rFonts w:eastAsia="Times New Roman" w:cs="Times New Roman" w:ascii="Times New Roman" w:hAnsi="Times New Roman"/>
          <w:sz w:val="28"/>
          <w:szCs w:val="28"/>
          <w:lang w:val="ru-RU" w:eastAsia="ru-RU"/>
        </w:rPr>
        <w:t xml:space="preserve">дитячого будинку сімейного типу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Розглянувши заяви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cs="Times New Roman" w:ascii="Times New Roman" w:hAnsi="Times New Roman"/>
          <w:sz w:val="28"/>
          <w:szCs w:val="28"/>
          <w:lang w:eastAsia="en-US"/>
        </w:rPr>
        <w:t>(№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>,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) про виведення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року народження з дитячого будинку сімейного типу у зв’язку з влаштуванням останньої під піклування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>року народження,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sz w:val="28"/>
          <w:szCs w:val="28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року народження перебуває на первинному обліку служби у справах дітей виконавчого комітету Покровської міської ради Дніпропетровської області, як дитина-сирота </w:t>
      </w:r>
      <w:r>
        <w:rPr>
          <w:rFonts w:ascii="Times New Roman" w:hAnsi="Times New Roman"/>
          <w:sz w:val="28"/>
          <w:szCs w:val="28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) та влаштована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до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дитячого будинку сімейного типу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року народження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(рішення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Згідно акту про знайомство осіб з дитиною,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року народження, за направленням служби у справах дітей виконавчого комітету Покровської міської ради Дніпропетровської області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року особисто познайомилася з дитиною, неповнолітньою </w:t>
      </w:r>
      <w:bookmarkStart w:id="1" w:name="_Hlk1607884621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bookmarkEnd w:id="1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>року народження та встановила контакт з останньою.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eastAsia="en-US"/>
        </w:rPr>
        <w:t xml:space="preserve">Неповнолітня </w:t>
      </w:r>
      <w:bookmarkStart w:id="2" w:name="_Hlk160788462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bookmarkEnd w:id="2"/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року народження не заперечує проти призначення її піклувальником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року народження (письмова заява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  <w:lang w:eastAsia="en-US"/>
        </w:rPr>
        <w:t>).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Враховуючи вищевикладене, керуючись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постановами Кабінету Міністрів України від 24.09.2008 №866 «Питання діяльності органів опіки та піклування, пов’язаної із захистом прав дитини», від 26.04.2002 №564 «Про затвердження Положення про дитячий будинок сімейного типу», на підставі письмових заяв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неповнолітньої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народження,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Style w:val="Style14"/>
          <w:rFonts w:ascii="Times New Roman" w:hAnsi="Times New Roman"/>
          <w:sz w:val="28"/>
          <w:szCs w:val="28"/>
        </w:rPr>
        <w:t xml:space="preserve">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ascii="Times New Roman" w:hAnsi="Times New Roman"/>
          <w:sz w:val="28"/>
          <w:szCs w:val="28"/>
          <w:lang w:eastAsia="ru-RU"/>
        </w:rPr>
        <w:t>області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від 18.03.2024 №7,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</w:t>
      </w:r>
      <w:r>
        <w:rPr>
          <w:rFonts w:cs="Times New Roman" w:ascii="Times New Roman" w:hAnsi="Times New Roman"/>
          <w:lang w:eastAsia="en-US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Вивести неповнолітню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 року народження </w:t>
      </w:r>
      <w:r>
        <w:rPr>
          <w:rFonts w:cs="Times New Roman" w:ascii="Times New Roman" w:hAnsi="Times New Roman"/>
          <w:sz w:val="28"/>
          <w:szCs w:val="28"/>
        </w:rPr>
        <w:t xml:space="preserve">з числа вихованців дитячого будинку сімейного типу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2.Службі у справах дітей виконавчого комітету Покровської міської ради Дніпропетровської області (Дар'я ГОРЧАКОВА): підготувати додаткову угоду до договору «Про організацію діяльності дитячого будинку сімейного типу» від 27.07.2020 №1.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3.Управлінню праці та соціального захисту населення виконавчого комітету Покровської міської ради Дніпропетровської області (Тетяна ІГНАТЮК): припинити здійснення виплат грошового забезпечення батькам-вихователям,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на неповнолітню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з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20.03.2024 р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4.Визнати таким, що втратило чинність, рішення виконавчого комітету Покровської міської ради Дніпропетровської області від 23.06.2021 №261 «Про влаштування малолітньої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року народження до дитячого будинку сімейного типу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народження».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5.Координацію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header="0" w:top="1134" w:footer="0" w:bottom="152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6">
    <w:name w:val="Гіперпосилання"/>
    <w:rPr>
      <w:color w:val="000080"/>
      <w:u w:val="single"/>
    </w:rPr>
  </w:style>
  <w:style w:type="character" w:styleId="2">
    <w:name w:val="Шрифт абзацу за замовчуванням2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4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Style26" w:customStyle="1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NoSpacing">
    <w:name w:val="No Spacing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Calibri" w:hAnsi="Calibri" w:eastAsia="Calibri" w:cs="Lohit Devanagari"/>
      <w:color w:val="auto"/>
      <w:kern w:val="2"/>
      <w:sz w:val="24"/>
      <w:szCs w:val="24"/>
      <w:lang w:eastAsia="zh-CN" w:bidi="hi-IN" w:val="uk-UA"/>
    </w:rPr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22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LibreOffice/6.1.4.2$Windows_x86 LibreOffice_project/9d0f32d1f0b509096fd65e0d4bec26ddd1938fd3</Application>
  <Pages>2</Pages>
  <Words>451</Words>
  <Characters>3280</Characters>
  <CharactersWithSpaces>3869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2024-03-08T09:33:00Z</dcterms:created>
  <dc:creator>Покров Виконком</dc:creator>
  <dc:description/>
  <dc:language>uk-UA</dc:language>
  <cp:lastModifiedBy/>
  <cp:lastPrinted>1899-12-31T22:00:00Z</cp:lastPrinted>
  <dcterms:modified xsi:type="dcterms:W3CDTF">2024-03-22T15:22:46Z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