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9"/>
        <w:spacing w:before="0" w:after="0"/>
        <w:jc w:val="center"/>
        <w:rPr/>
      </w:pPr>
      <w:r>
        <w:drawing>
          <wp:anchor behindDoc="0" distT="0" distB="0" distL="114935" distR="123190" simplePos="0" locked="0" layoutInCell="0" allowOverlap="1" relativeHeight="3">
            <wp:simplePos x="0" y="0"/>
            <wp:positionH relativeFrom="column">
              <wp:posOffset>2915285</wp:posOffset>
            </wp:positionH>
            <wp:positionV relativeFrom="paragraph">
              <wp:posOffset>-347345</wp:posOffset>
            </wp:positionV>
            <wp:extent cx="391160" cy="571500"/>
            <wp:effectExtent l="0" t="0" r="0" b="0"/>
            <wp:wrapTopAndBottom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ВИКОНАВЧИЙ КОМІТЕТ ПОКРОВСЬКОЇ МІСЬКОЇ РАДИ</w:t>
      </w:r>
    </w:p>
    <w:p>
      <w:pPr>
        <w:pStyle w:val="Style19"/>
        <w:spacing w:before="0" w:after="0"/>
        <w:jc w:val="center"/>
        <w:rPr/>
      </w:pPr>
      <w:r>
        <mc:AlternateContent>
          <mc:Choice Requires="wps">
            <w:drawing>
              <wp:anchor behindDoc="1" distT="0" distB="0" distL="0" distR="0" simplePos="0" locked="0" layoutInCell="0" allowOverlap="1" relativeHeight="2" wp14:anchorId="0156DA9E">
                <wp:simplePos x="0" y="0"/>
                <wp:positionH relativeFrom="column">
                  <wp:posOffset>16510</wp:posOffset>
                </wp:positionH>
                <wp:positionV relativeFrom="paragraph">
                  <wp:posOffset>51435</wp:posOffset>
                </wp:positionV>
                <wp:extent cx="6119495" cy="13335"/>
                <wp:effectExtent l="10795" t="10160" r="17780" b="9525"/>
                <wp:wrapNone/>
                <wp:docPr id="2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6118920" cy="8280"/>
                        </a:xfrm>
                        <a:prstGeom prst="line">
                          <a:avLst/>
                        </a:prstGeom>
                        <a:ln w="176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.3pt,4.05pt" to="483.05pt,4.65pt" ID="Прямая соединительная линия 1" stroked="f" style="position:absolute;flip:y" wp14:anchorId="0156DA9E">
                <v:stroke color="#3465a4" weight="17640" joinstyle="round" endcap="flat"/>
                <v:fill o:detectmouseclick="t" on="false"/>
                <w10:wrap type="none"/>
              </v:line>
            </w:pict>
          </mc:Fallback>
        </mc:AlternateContent>
      </w:r>
      <w:r>
        <w:rPr>
          <w:b/>
          <w:bCs/>
          <w:sz w:val="28"/>
          <w:szCs w:val="28"/>
        </w:rPr>
        <w:t>ДНІПРОПЕТРОВСЬКОЇ ОБЛАСТІ</w:t>
      </w:r>
    </w:p>
    <w:p>
      <w:pPr>
        <w:pStyle w:val="Style19"/>
        <w:spacing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9"/>
        <w:spacing w:before="0" w:after="0"/>
        <w:jc w:val="center"/>
        <w:rPr/>
      </w:pPr>
      <w:r>
        <w:rPr>
          <w:b/>
          <w:sz w:val="28"/>
          <w:szCs w:val="28"/>
        </w:rPr>
        <w:t>РІШЕННЯ</w:t>
      </w:r>
    </w:p>
    <w:p>
      <w:pPr>
        <w:pStyle w:val="21"/>
        <w:ind w:hanging="0"/>
        <w:jc w:val="left"/>
        <w:rPr/>
      </w:pPr>
      <w:r>
        <w:rPr>
          <w:sz w:val="28"/>
          <w:szCs w:val="28"/>
        </w:rPr>
        <w:t>31.06.2022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  <w:lang w:val="ru-RU"/>
        </w:rPr>
        <w:t xml:space="preserve">                                </w:t>
      </w:r>
      <w:r>
        <w:rPr>
          <w:sz w:val="22"/>
          <w:szCs w:val="22"/>
          <w:lang w:val="ru-RU"/>
        </w:rPr>
        <w:t>м.Покров</w:t>
      </w:r>
      <w:r>
        <w:rPr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                                   №</w:t>
      </w:r>
      <w:r>
        <w:rPr>
          <w:sz w:val="28"/>
          <w:szCs w:val="28"/>
        </w:rPr>
        <w:t>227/06-53-22</w:t>
      </w:r>
    </w:p>
    <w:p>
      <w:pPr>
        <w:pStyle w:val="Normal"/>
        <w:suppressAutoHyphens w:val="false"/>
        <w:spacing w:lineRule="auto" w:line="240" w:before="0" w:after="0"/>
        <w:ind w:right="3967" w:hanging="0"/>
        <w:jc w:val="both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</w:r>
    </w:p>
    <w:p>
      <w:pPr>
        <w:pStyle w:val="1"/>
        <w:spacing w:before="0" w:after="0"/>
        <w:rPr>
          <w:rFonts w:ascii="Times New Roman" w:hAnsi="Times New Roman" w:cs="Times New Roman"/>
          <w:b w:val="false"/>
          <w:b w:val="false"/>
          <w:bCs w:val="false"/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</w:rPr>
        <w:t xml:space="preserve">Про закріплення території обслуговування </w:t>
      </w:r>
    </w:p>
    <w:p>
      <w:pPr>
        <w:pStyle w:val="1"/>
        <w:spacing w:before="0" w:after="0"/>
        <w:rPr>
          <w:rFonts w:ascii="Times New Roman" w:hAnsi="Times New Roman" w:cs="Times New Roman"/>
          <w:b w:val="false"/>
          <w:b w:val="false"/>
          <w:bCs w:val="false"/>
          <w:color w:val="000000"/>
          <w:lang w:val="uk-UA"/>
        </w:rPr>
      </w:pPr>
      <w:r>
        <w:rPr>
          <w:rFonts w:cs="Times New Roman" w:ascii="Times New Roman" w:hAnsi="Times New Roman"/>
          <w:b w:val="false"/>
          <w:bCs w:val="false"/>
          <w:color w:val="000000"/>
        </w:rPr>
        <w:t xml:space="preserve">за закладами освіти </w:t>
      </w:r>
      <w:r>
        <w:rPr>
          <w:rFonts w:cs="Times New Roman" w:ascii="Times New Roman" w:hAnsi="Times New Roman"/>
          <w:b w:val="false"/>
          <w:bCs w:val="false"/>
          <w:color w:val="000000"/>
          <w:lang w:val="uk-UA"/>
        </w:rPr>
        <w:t>Покровської міської ради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метою створення умов для забезпечення доступу громадян до якісної освіти, </w:t>
      </w:r>
      <w:r>
        <w:rPr>
          <w:rFonts w:ascii="Times New Roman" w:hAnsi="Times New Roman"/>
          <w:color w:val="000000"/>
          <w:sz w:val="28"/>
          <w:szCs w:val="28"/>
          <w:lang w:bidi="uk-UA"/>
        </w:rPr>
        <w:t>на підставі рішення 23 сесії міської ради 8 скликання від 27.05.2022 № 14 «Про  внесення змін до переліку об’єктів топоніміки в межах Покровської міської територіальної громади Дніпропетровської області, затвердженого  рішенням 18 сесії міської ради 8 скликання  від 25.02.2022 № 26» та рішення 24 сесії міської ради 8 скликання від 24.06.2022 № 20-24-08 «Про затвердження Статутів закладів загальної середньої освіти Покровської міської ради Дніпропетровської області у новій редакції»</w:t>
      </w:r>
      <w:r>
        <w:rPr>
          <w:rFonts w:ascii="Times New Roman" w:hAnsi="Times New Roman"/>
          <w:color w:val="000000"/>
          <w:sz w:val="28"/>
          <w:szCs w:val="28"/>
        </w:rPr>
        <w:t>,  на виконання Закону України «Про освіту», «Про повну загальну середню освіту», «Про дошкільну освіту», керуючись Законом України «Про місцеве самоврядування в Україні», п. 5 постанови Кабінету Міністрів України від 13.09.2017 № 684 «Про затвердження Порядку ведення обліку дітей дошкільного, шкільного віку та учнів» (зі змінами), наказом Міністерства освіти і науки України від 10.05.2018  № 367 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виконком міської ради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A"/>
          <w:sz w:val="28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8"/>
          <w:lang w:eastAsia="en-US"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A"/>
          <w:sz w:val="28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8"/>
          <w:lang w:eastAsia="en-US"/>
        </w:rPr>
        <w:t>ВИРІШИВ:</w:t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/>
          <w:b/>
          <w:b/>
          <w:color w:val="00000A"/>
          <w:sz w:val="28"/>
          <w:lang w:eastAsia="en-US"/>
        </w:rPr>
      </w:pPr>
      <w:r>
        <w:rPr>
          <w:rFonts w:eastAsia="Times New Roman" w:ascii="Times New Roman" w:hAnsi="Times New Roman"/>
          <w:b/>
          <w:color w:val="00000A"/>
          <w:sz w:val="28"/>
          <w:lang w:eastAsia="en-US"/>
        </w:rPr>
      </w:r>
    </w:p>
    <w:p>
      <w:pPr>
        <w:pStyle w:val="ListParagraph"/>
        <w:suppressAutoHyphens w:val="false"/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Закріпити за закладами освіти Покровської міської ради території    обслуговування згідно з </w:t>
      </w:r>
      <w:hyperlink r:id="rId3">
        <w:r>
          <w:rPr>
            <w:rFonts w:ascii="Times New Roman" w:hAnsi="Times New Roman"/>
            <w:color w:val="auto"/>
            <w:sz w:val="28"/>
            <w:szCs w:val="28"/>
            <w:u w:val="none"/>
          </w:rPr>
          <w:t>додаткам</w:t>
        </w:r>
      </w:hyperlink>
      <w:r>
        <w:rPr>
          <w:rFonts w:ascii="Times New Roman" w:hAnsi="Times New Roman"/>
          <w:sz w:val="28"/>
          <w:szCs w:val="28"/>
        </w:rPr>
        <w:t>и 1, 2.</w:t>
      </w:r>
    </w:p>
    <w:p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false"/>
          <w:b w:val="false"/>
          <w:lang w:val="uk-UA"/>
        </w:rPr>
      </w:pPr>
      <w:r>
        <w:rPr>
          <w:rFonts w:cs="Times New Roman" w:ascii="Times New Roman" w:hAnsi="Times New Roman"/>
          <w:b w:val="false"/>
          <w:color w:val="auto"/>
          <w:lang w:val="uk-UA"/>
        </w:rPr>
        <w:t>2. Вважати таким, що втратило чинність рішення виконавчого комітету Покровської міської ради від 24.09.2021 № 430 «Про закріплення території обслуговування за закладами освіти Покровської міської ради».</w:t>
      </w:r>
    </w:p>
    <w:p>
      <w:pPr>
        <w:pStyle w:val="ListParagraph"/>
        <w:suppressAutoHyphens w:val="false"/>
        <w:spacing w:lineRule="auto" w:line="240" w:before="0" w:after="0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Координацію роботи щодо виконання даного рішення покласти на               начальника управління освіти  </w:t>
      </w:r>
      <w:r>
        <w:rPr>
          <w:rFonts w:eastAsia="Times New Roman" w:ascii="Times New Roman" w:hAnsi="Times New Roman"/>
          <w:color w:val="00000A"/>
          <w:sz w:val="28"/>
          <w:lang w:eastAsia="en-US"/>
        </w:rPr>
        <w:t xml:space="preserve">виконавчого комітету Покровської міської ради  </w:t>
      </w:r>
      <w:r>
        <w:rPr>
          <w:rFonts w:ascii="Times New Roman" w:hAnsi="Times New Roman"/>
          <w:sz w:val="28"/>
          <w:szCs w:val="28"/>
        </w:rPr>
        <w:t>Ольгу МАТВЄЄВУ,  контроль – на  заступника  міського голови Ганну                  ЦУПРОВУ.</w:t>
      </w:r>
    </w:p>
    <w:p>
      <w:pPr>
        <w:pStyle w:val="Normal"/>
        <w:suppressAutoHyphens w:val="false"/>
        <w:spacing w:before="0" w:after="200"/>
        <w:contextualSpacing/>
        <w:jc w:val="both"/>
        <w:rPr>
          <w:rFonts w:ascii="Times New Roman" w:hAnsi="Times New Roman" w:eastAsia="Times New Roman"/>
          <w:color w:val="00000A"/>
          <w:sz w:val="28"/>
          <w:lang w:eastAsia="en-US"/>
        </w:rPr>
      </w:pPr>
      <w:r>
        <w:rPr>
          <w:rFonts w:eastAsia="Times New Roman" w:ascii="Times New Roman" w:hAnsi="Times New Roman"/>
          <w:color w:val="00000A"/>
          <w:sz w:val="28"/>
          <w:lang w:eastAsia="en-US"/>
        </w:rPr>
      </w:r>
    </w:p>
    <w:p>
      <w:pPr>
        <w:pStyle w:val="Normal"/>
        <w:suppressAutoHyphens w:val="false"/>
        <w:spacing w:before="0" w:after="200"/>
        <w:contextualSpacing/>
        <w:jc w:val="both"/>
        <w:rPr>
          <w:rFonts w:ascii="Times New Roman" w:hAnsi="Times New Roman" w:eastAsia="Times New Roman"/>
          <w:color w:val="00000A"/>
          <w:sz w:val="28"/>
          <w:lang w:eastAsia="en-US"/>
        </w:rPr>
      </w:pPr>
      <w:r>
        <w:rPr>
          <w:rFonts w:eastAsia="Times New Roman" w:ascii="Times New Roman" w:hAnsi="Times New Roman"/>
          <w:color w:val="00000A"/>
          <w:sz w:val="28"/>
          <w:lang w:eastAsia="en-US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>
          <w:rFonts w:ascii="Times New Roman" w:hAnsi="Times New Roman"/>
          <w:sz w:val="28"/>
          <w:szCs w:val="28"/>
        </w:rPr>
        <w:t xml:space="preserve">Міський голова           </w:t>
        <w:tab/>
        <w:t xml:space="preserve">                              </w:t>
        <w:tab/>
        <w:t xml:space="preserve">        </w:t>
        <w:tab/>
        <w:tab/>
        <w:t xml:space="preserve">     Олександр  ШАПОВАЛ</w:t>
      </w:r>
    </w:p>
    <w:sectPr>
      <w:headerReference w:type="default" r:id="rId4"/>
      <w:type w:val="nextPage"/>
      <w:pgSz w:w="11906" w:h="16838"/>
      <w:pgMar w:left="1701" w:right="567" w:header="600" w:top="1276" w:footer="0" w:bottom="56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b/>
        <w:b/>
        <w:bCs/>
        <w:sz w:val="28"/>
        <w:szCs w:val="28"/>
      </w:rPr>
    </w:pPr>
    <w:r>
      <w:rPr>
        <w:b/>
        <w:bCs/>
        <w:sz w:val="28"/>
        <w:szCs w:val="28"/>
      </w:rPr>
      <mc:AlternateContent>
        <mc:Choice Requires="wps">
          <w:drawing>
            <wp:anchor behindDoc="0" distT="0" distB="0" distL="0" distR="0" simplePos="0" locked="0" layoutInCell="0" allowOverlap="1" relativeHeight="4">
              <wp:simplePos x="0" y="0"/>
              <wp:positionH relativeFrom="column">
                <wp:posOffset>5409565</wp:posOffset>
              </wp:positionH>
              <wp:positionV relativeFrom="paragraph">
                <wp:posOffset>-37465</wp:posOffset>
              </wp:positionV>
              <wp:extent cx="857885" cy="219710"/>
              <wp:effectExtent l="0" t="0" r="0" b="0"/>
              <wp:wrapNone/>
              <wp:docPr id="3" name="Фігур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160" cy="219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overflowPunct w:val="false"/>
                            <w:spacing w:before="0" w:after="0" w:lineRule="auto" w:line="240"/>
                            <w:rPr/>
                          </w:pPr>
                          <w:r>
                            <w:rPr>
                              <w:sz w:val="20"/>
                              <w:szCs w:val="20"/>
                              <w:rFonts w:ascii="Times New Roman" w:hAnsi="Times New Roman" w:eastAsia="Times New Roman"/>
                              <w:lang w:val="ru-RU" w:eastAsia="ru-RU"/>
                            </w:rPr>
                            <w:t>копія</w:t>
                          </w:r>
                        </w:p>
                      </w:txbxContent>
                    </wps:txbx>
                    <wps:bodyPr wrap="square"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ID="Фігура2" stroked="f" style="position:absolute;margin-left:425.95pt;margin-top:-2.95pt;width:67.45pt;height:17.2pt;mso-wrap-style:square;v-text-anchor:top" type="shapetype_202">
              <v:textbox>
                <w:txbxContent>
                  <w:p>
                    <w:pPr>
                      <w:overflowPunct w:val="false"/>
                      <w:spacing w:before="0" w:after="0" w:lineRule="auto" w:line="240"/>
                      <w:rPr/>
                    </w:pPr>
                    <w:r>
                      <w:rPr>
                        <w:sz w:val="20"/>
                        <w:szCs w:val="20"/>
                        <w:rFonts w:ascii="Times New Roman" w:hAnsi="Times New Roman" w:eastAsia="Times New Roman"/>
                        <w:lang w:val="ru-RU" w:eastAsia="ru-RU"/>
                      </w:rPr>
                      <w:t>копія</w:t>
                    </w:r>
                  </w:p>
                </w:txbxContent>
              </v:textbox>
              <v:fill o:detectmouseclick="t" on="false"/>
              <v:stroke color="black" joinstyle="round" endcap="flat"/>
              <w10:wrap type="none"/>
            </v:shap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06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paragraph" w:styleId="1">
    <w:name w:val="Heading 1"/>
    <w:basedOn w:val="Normal"/>
    <w:next w:val="Normal"/>
    <w:link w:val="10"/>
    <w:uiPriority w:val="9"/>
    <w:qFormat/>
    <w:rsid w:val="00ee04e9"/>
    <w:pPr>
      <w:keepNext w:val="true"/>
      <w:keepLines/>
      <w:widowControl w:val="false"/>
      <w:spacing w:lineRule="auto" w:line="240" w:before="480" w:after="0"/>
      <w:outlineLvl w:val="0"/>
    </w:pPr>
    <w:rPr>
      <w:rFonts w:ascii="Cambria" w:hAnsi="Cambria" w:eastAsia="Cambria" w:cs="Cambria"/>
      <w:b/>
      <w:bCs/>
      <w:color w:val="365F91"/>
      <w:kern w:val="2"/>
      <w:sz w:val="28"/>
      <w:szCs w:val="28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Pr/>
  </w:style>
  <w:style w:type="character" w:styleId="Style13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743909"/>
    <w:rPr>
      <w:rFonts w:ascii="Tahoma" w:hAnsi="Tahoma" w:eastAsia="Calibri" w:cs="Tahoma"/>
      <w:sz w:val="16"/>
      <w:szCs w:val="16"/>
      <w:lang w:val="uk-UA" w:eastAsia="zh-CN"/>
    </w:rPr>
  </w:style>
  <w:style w:type="character" w:styleId="Style15" w:customStyle="1">
    <w:name w:val="Виділення"/>
    <w:basedOn w:val="DefaultParagraphFont"/>
    <w:uiPriority w:val="20"/>
    <w:qFormat/>
    <w:rsid w:val="004d1a0d"/>
    <w:rPr>
      <w:i/>
      <w:iCs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ee04e9"/>
    <w:rPr>
      <w:rFonts w:ascii="Cambria" w:hAnsi="Cambria" w:eastAsia="Cambria" w:cs="Cambria"/>
      <w:b/>
      <w:bCs/>
      <w:color w:val="365F91"/>
      <w:kern w:val="2"/>
      <w:sz w:val="28"/>
      <w:szCs w:val="28"/>
    </w:rPr>
  </w:style>
  <w:style w:type="character" w:styleId="Style16" w:customStyle="1">
    <w:name w:val="Гіперпосилання"/>
    <w:uiPriority w:val="99"/>
    <w:unhideWhenUsed/>
    <w:rsid w:val="00ee04e9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link w:val="af"/>
    <w:qFormat/>
    <w:rsid w:val="005863ab"/>
    <w:rPr>
      <w:rFonts w:eastAsia="Andale Sans UI"/>
      <w:kern w:val="2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030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39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qFormat/>
    <w:rsid w:val="00aa0db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link w:val="af0"/>
    <w:rsid w:val="005863ab"/>
    <w:pPr>
      <w:widowControl w:val="false"/>
      <w:suppressLineNumbers/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>
      <w:rFonts w:ascii="Times New Roman" w:hAnsi="Times New Roman" w:eastAsia="Andale Sans UI"/>
      <w:kern w:val="2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yperlink" Target="https://drive.google.com/open?id=1L7K0fVB01gVDttKO7VLZo_WGS7ZrqQMU" TargetMode="Externa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DD91-D1B4-4CB9-A3A7-02862AF64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LibreOffice/7.1.3.2$Windows_X86_64 LibreOffice_project/47f78053abe362b9384784d31a6e56f8511eb1c1</Application>
  <AppVersion>15.0000</AppVersion>
  <DocSecurity>0</DocSecurity>
  <Pages>1</Pages>
  <Words>249</Words>
  <Characters>1657</Characters>
  <CharactersWithSpaces>2078</CharactersWithSpaces>
  <Paragraphs>12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2022-08-22T07:49:00Z</dcterms:created>
  <dc:creator>Пользователь Windows</dc:creator>
  <dc:description/>
  <dc:language>uk-UA</dc:language>
  <cp:lastModifiedBy/>
  <cp:lastPrinted>2021-08-20T06:55:00Z</cp:lastPrinted>
  <dcterms:modified xsi:type="dcterms:W3CDTF">2022-09-01T15:36:29Z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