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lineRule="auto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Додаток 1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31.06.2022 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227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Територія обслуговування,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що закріплена за закладами загальної середньої  освіти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Покровської міської ради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  <w:sz w:val="28"/>
          <w:szCs w:val="28"/>
        </w:rPr>
        <w:t>Комунальний заклад  «Ліцей № 2 Покровської міської ради Дніпропетровської області»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sectPr>
          <w:headerReference w:type="default" r:id="rId2"/>
          <w:type w:val="nextPage"/>
          <w:pgSz w:w="11906" w:h="16838"/>
          <w:pgMar w:left="1701" w:right="567" w:header="600" w:top="1276" w:footer="0" w:bottom="568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пров.Універсальний;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Ковпака;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П’ятихатки;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Петропавлівська;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Слов’янська;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Малки Івана;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Паркова;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Слобожанська;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Кримська;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Шахтна;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Стуса Василя;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Нова;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вул.Симоненка Василя;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Виноградна;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Балкова;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Яблунева;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Юності;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вул.Червоного Хреста;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Руднична;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Ярова;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Гірницька;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Сонячна;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Грушевського;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Кобзарська,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Каховська;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Гайдамацька;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Верхня;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Космонавтів;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Степова;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Водопровідна;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Праці;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Трудова;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Січова;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Петриківська;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Вишнева;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Польова;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Гоголя;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Новосельська;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Шкільна;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Кожедуба;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Дружби;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вул.Орлика Пилипа;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Шевченка;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Фабрична;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Київська;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Волошкова;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Щаслива;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Клубна;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Робітнича;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Садова;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Лісова;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Скіфська;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Севастопольська;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Мальовнича;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Шляхова;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Калинова;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Ботанічна;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пров.Річковий;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Набережна;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Мисливська;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Світанкова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Харківський;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Тихий;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Молодіжний;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пров. Будівельний;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Сірка;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Поштовий;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Парковий;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Довженка;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Депутатський;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пров. Полтавський;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Зелений.</w:t>
      </w:r>
    </w:p>
    <w:p>
      <w:pPr>
        <w:sectPr>
          <w:type w:val="continuous"/>
          <w:pgSz w:w="11906" w:h="16838"/>
          <w:pgMar w:left="1701" w:right="567" w:header="600" w:top="1276" w:footer="0" w:bottom="568" w:gutter="0"/>
          <w:cols w:num="3" w:equalWidth="false" w:sep="false">
            <w:col w:w="2852" w:space="720"/>
            <w:col w:w="2492" w:space="720"/>
            <w:col w:w="2852"/>
          </w:cols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Комунальний заклад « Ліцей № 3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Покровської міської ради Дніпропетровської області»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Центральна: 10,13-14,15-27, 16-32;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Медична:1-5, 2-20;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Залужного Валерія: 17-31, 20-30;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Героїв Рятувальників: 2-14;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Партизанська: 37-53;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Торгова: 37а-45, 48-56а;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Героїв Чорнобиля: 2,6,8, 1-7;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Європейська: 1-17, 2-12.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Комунальний заклад «Гімназія № 4 Покровської міської ради Дніпропетровської області»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continuous"/>
          <w:pgSz w:w="11906" w:h="16838"/>
          <w:pgMar w:left="1701" w:right="567" w:header="600" w:top="1276" w:footer="0" w:bottom="568" w:gutter="0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Ушакова;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Вільна;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Водограйна;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Північна;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Ясна;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Травнева;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Вербицького Михайла: 1а, 3, 2-26;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вул.. Партизанська: 9-35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Залужного Валерія: 1-15, 2-16;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Карпатська: 2а,4;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Торгова: 1-35; 2-46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Затишна: 1-15; 2-10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Г.Середи: 1-7, 2-14;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Квітневий: 1-21; 2-22;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Центральна: 1-8;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Дмитра Яворницького;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Космічна;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Б.Хмельницького;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Підстепна.</w:t>
      </w:r>
    </w:p>
    <w:p>
      <w:pPr>
        <w:sectPr>
          <w:type w:val="continuous"/>
          <w:pgSz w:w="11906" w:h="16838"/>
          <w:pgMar w:left="1701" w:right="567" w:header="600" w:top="1276" w:footer="0" w:bottom="568" w:gutter="0"/>
          <w:cols w:num="2" w:space="720" w:equalWidth="true" w:sep="false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Комунальний заклад «Ліцей № 5 Покровської міської ради Дніпропетровської області»</w:t>
      </w:r>
    </w:p>
    <w:p>
      <w:pPr>
        <w:sectPr>
          <w:type w:val="continuous"/>
          <w:pgSz w:w="11906" w:h="16838"/>
          <w:pgMar w:left="1701" w:right="567" w:header="600" w:top="1276" w:footer="0" w:bottom="568" w:gutter="0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Медична: 22-32;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Центральна: 33, 36-46, 50-54, 54а;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Торгова: 49-61, 68, 60;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Героїв Чорнобиля: 2,6,8;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Героїв України: 1-9, 2, 2а, 13;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Партизанська: 55-61;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Шатохіна: 1-11.</w:t>
      </w:r>
    </w:p>
    <w:p>
      <w:pPr>
        <w:sectPr>
          <w:type w:val="continuous"/>
          <w:pgSz w:w="11906" w:h="16838"/>
          <w:pgMar w:left="1701" w:right="567" w:header="600" w:top="1276" w:footer="0" w:bottom="568" w:gutter="0"/>
          <w:cols w:num="2" w:space="48" w:equalWidth="true" w:sep="false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1755" w:leader="none"/>
        </w:tabs>
        <w:spacing w:lineRule="auto" w:line="240" w:before="0" w:after="0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Комунальний заклад «Ліцей № 6 Покровської міської ради Дніпропетровської області»</w:t>
      </w:r>
    </w:p>
    <w:p>
      <w:pPr>
        <w:sectPr>
          <w:type w:val="continuous"/>
          <w:pgSz w:w="11906" w:h="16838"/>
          <w:pgMar w:left="1701" w:right="567" w:header="600" w:top="1276" w:footer="0" w:bottom="568" w:gutter="0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Чіатурська: 1-9, 2-10, 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Шатохіна: 13-23;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Героїв України: 4-13;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Г.Тикви: 2а-16;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Центральна: 41,43, 45, 47, 49, 49а;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Партизанська: 65-77;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с.Гірницьке;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с.Катеринівка;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с. Перевізькі Хутори: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Комунальний заклад «Ліцей № 8 Покровської міської ради Дніпропетровської області»</w:t>
      </w:r>
    </w:p>
    <w:p>
      <w:pPr>
        <w:pStyle w:val="Normal"/>
        <w:tabs>
          <w:tab w:val="clear" w:pos="708"/>
          <w:tab w:val="left" w:pos="4995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Джонсона Бориса: 1-13;</w:t>
        <w:tab/>
      </w:r>
    </w:p>
    <w:p>
      <w:pPr>
        <w:pStyle w:val="Normal"/>
        <w:tabs>
          <w:tab w:val="clear" w:pos="708"/>
          <w:tab w:val="left" w:pos="4995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Г.Тикви : 18-34;</w:t>
      </w:r>
    </w:p>
    <w:p>
      <w:pPr>
        <w:pStyle w:val="Normal"/>
        <w:tabs>
          <w:tab w:val="clear" w:pos="708"/>
          <w:tab w:val="left" w:pos="4995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Мозолевського Бориса: 2-18, 30,32,34;</w:t>
      </w:r>
    </w:p>
    <w:p>
      <w:pPr>
        <w:pStyle w:val="Normal"/>
        <w:tabs>
          <w:tab w:val="clear" w:pos="708"/>
          <w:tab w:val="left" w:pos="4995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Центральна: 57-87;</w:t>
      </w:r>
    </w:p>
    <w:p>
      <w:pPr>
        <w:pStyle w:val="Normal"/>
        <w:tabs>
          <w:tab w:val="clear" w:pos="708"/>
          <w:tab w:val="left" w:pos="4995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Соборна, 1-15а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ІІ Чортомлик:</w:t>
      </w:r>
    </w:p>
    <w:p>
      <w:pPr>
        <w:sectPr>
          <w:type w:val="continuous"/>
          <w:pgSz w:w="11906" w:h="16838"/>
          <w:pgMar w:left="1701" w:right="567" w:header="600" w:top="1276" w:footer="0" w:bottom="568" w:gutter="0"/>
          <w:formProt w:val="false"/>
          <w:textDirection w:val="lrTb"/>
          <w:docGrid w:type="default" w:linePitch="360" w:charSpace="0"/>
        </w:sectPr>
      </w:pP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Відрадна;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Перевальна;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Гетьманська;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Магістральна;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Чортомлицька;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Зустрічна;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Гостинна;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Українська;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Вокзальна;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П.Мирного;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Мостова;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Зелена;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Миру;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Славна.</w:t>
      </w:r>
    </w:p>
    <w:p>
      <w:pPr>
        <w:sectPr>
          <w:type w:val="continuous"/>
          <w:pgSz w:w="11906" w:h="16838"/>
          <w:pgMar w:left="1701" w:right="567" w:header="600" w:top="1276" w:footer="0" w:bottom="568" w:gutter="0"/>
          <w:cols w:num="2" w:space="720" w:equalWidth="true" w:sep="false"/>
          <w:formProt w:val="false"/>
          <w:textDirection w:val="lrTb"/>
          <w:docGrid w:type="default" w:linePitch="360" w:charSpace="0"/>
        </w:sectPr>
      </w:pPr>
    </w:p>
    <w:p>
      <w:pPr>
        <w:pStyle w:val="Normal"/>
        <w:tabs>
          <w:tab w:val="clear" w:pos="708"/>
          <w:tab w:val="left" w:pos="1755" w:leader="none"/>
        </w:tabs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Комунальний заклад «Ліцей № 9 Покровської міської ради Дніпропетровської області»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вул..Джонсона Бориса: 16-38, 19-27, 33-39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Партизанська: 89-91, 91а, 93, 95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Незалежності: 4;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Освіти: 6,8;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Соборна: 23-47;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І Чортомлик:</w:t>
      </w:r>
    </w:p>
    <w:p>
      <w:pPr>
        <w:sectPr>
          <w:type w:val="continuous"/>
          <w:pgSz w:w="11906" w:h="16838"/>
          <w:pgMar w:left="1701" w:right="567" w:header="600" w:top="1276" w:footer="0" w:bottom="568" w:gutter="0"/>
          <w:formProt w:val="false"/>
          <w:textDirection w:val="lrTb"/>
          <w:docGrid w:type="default" w:linePitch="360" w:charSpace="0"/>
        </w:sectPr>
      </w:pP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Аграрна;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Л.Українки;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Національна;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8 Березня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Івана Мазепи;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Теплична;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Історична;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Кінцева;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Станційна;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Залізнична;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Армійська;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Патріотичний.</w:t>
      </w:r>
    </w:p>
    <w:p>
      <w:pPr>
        <w:sectPr>
          <w:type w:val="continuous"/>
          <w:pgSz w:w="11906" w:h="16838"/>
          <w:pgMar w:left="1701" w:right="567" w:header="600" w:top="1276" w:footer="0" w:bottom="568" w:gutter="0"/>
          <w:cols w:num="2" w:space="720" w:equalWidth="true" w:sep="false"/>
          <w:formProt w:val="false"/>
          <w:textDirection w:val="lrTb"/>
          <w:docGrid w:type="default" w:linePitch="360" w:charSpace="0"/>
        </w:sectPr>
      </w:pP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Комунальний заклад «Шолоховський ліцей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Покровської міської ради Дніпропетровської області»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с.Шолохове, 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с.Ульянівка,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с.Миронівка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>Начальник управління                                                                Ольга МАТВЄЄВА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/>
      </w:r>
    </w:p>
    <w:sectPr>
      <w:type w:val="continuous"/>
      <w:pgSz w:w="11906" w:h="16838"/>
      <w:pgMar w:left="1701" w:right="567" w:header="600" w:top="1276" w:footer="0" w:bottom="568" w:gutter="0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right"/>
      <w:rPr>
        <w:b/>
        <w:b/>
        <w:bCs/>
        <w:sz w:val="28"/>
        <w:szCs w:val="28"/>
      </w:rPr>
    </w:pPr>
    <w:r>
      <w:rPr>
        <w:b/>
        <w:bCs/>
        <w:sz w:val="28"/>
        <w:szCs w:val="28"/>
      </w:rPr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065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uk-UA" w:eastAsia="zh-CN" w:bidi="ar-SA"/>
    </w:rPr>
  </w:style>
  <w:style w:type="paragraph" w:styleId="1">
    <w:name w:val="Heading 1"/>
    <w:basedOn w:val="Normal"/>
    <w:next w:val="Normal"/>
    <w:link w:val="10"/>
    <w:uiPriority w:val="9"/>
    <w:qFormat/>
    <w:rsid w:val="00ee04e9"/>
    <w:pPr>
      <w:keepNext w:val="true"/>
      <w:keepLines/>
      <w:widowControl w:val="false"/>
      <w:spacing w:lineRule="auto" w:line="240" w:before="480" w:after="0"/>
      <w:outlineLvl w:val="0"/>
    </w:pPr>
    <w:rPr>
      <w:rFonts w:ascii="Cambria" w:hAnsi="Cambria" w:eastAsia="Cambria" w:cs="Cambria"/>
      <w:b/>
      <w:bCs/>
      <w:color w:val="365F91"/>
      <w:kern w:val="2"/>
      <w:sz w:val="28"/>
      <w:szCs w:val="28"/>
      <w:lang w:val="ru-RU"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сновной шрифт абзаца1"/>
    <w:qFormat/>
    <w:rPr/>
  </w:style>
  <w:style w:type="character" w:styleId="Style13" w:customStyle="1">
    <w:name w:val="Основной текст Знак"/>
    <w:qFormat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743909"/>
    <w:rPr>
      <w:rFonts w:ascii="Tahoma" w:hAnsi="Tahoma" w:eastAsia="Calibri" w:cs="Tahoma"/>
      <w:sz w:val="16"/>
      <w:szCs w:val="16"/>
      <w:lang w:val="uk-UA" w:eastAsia="zh-CN"/>
    </w:rPr>
  </w:style>
  <w:style w:type="character" w:styleId="Style15" w:customStyle="1">
    <w:name w:val="Виділення"/>
    <w:basedOn w:val="DefaultParagraphFont"/>
    <w:uiPriority w:val="20"/>
    <w:qFormat/>
    <w:rsid w:val="004d1a0d"/>
    <w:rPr>
      <w:i/>
      <w:iCs/>
    </w:rPr>
  </w:style>
  <w:style w:type="character" w:styleId="12" w:customStyle="1">
    <w:name w:val="Заголовок 1 Знак"/>
    <w:basedOn w:val="DefaultParagraphFont"/>
    <w:link w:val="1"/>
    <w:uiPriority w:val="9"/>
    <w:qFormat/>
    <w:rsid w:val="00ee04e9"/>
    <w:rPr>
      <w:rFonts w:ascii="Cambria" w:hAnsi="Cambria" w:eastAsia="Cambria" w:cs="Cambria"/>
      <w:b/>
      <w:bCs/>
      <w:color w:val="365F91"/>
      <w:kern w:val="2"/>
      <w:sz w:val="28"/>
      <w:szCs w:val="28"/>
    </w:rPr>
  </w:style>
  <w:style w:type="character" w:styleId="Style16" w:customStyle="1">
    <w:name w:val="Гіперпосилання"/>
    <w:uiPriority w:val="99"/>
    <w:unhideWhenUsed/>
    <w:rsid w:val="00ee04e9"/>
    <w:rPr>
      <w:color w:val="0000FF"/>
      <w:u w:val="single"/>
    </w:rPr>
  </w:style>
  <w:style w:type="character" w:styleId="Style17" w:customStyle="1">
    <w:name w:val="Верхний колонтитул Знак"/>
    <w:basedOn w:val="DefaultParagraphFont"/>
    <w:link w:val="af"/>
    <w:qFormat/>
    <w:rsid w:val="005863ab"/>
    <w:rPr>
      <w:rFonts w:eastAsia="Andale Sans UI"/>
      <w:kern w:val="2"/>
      <w:sz w:val="24"/>
      <w:szCs w:val="24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widowControl w:val="false"/>
      <w:spacing w:lineRule="auto" w:line="240" w:before="0" w:after="120"/>
    </w:pPr>
    <w:rPr>
      <w:rFonts w:ascii="Times New Roman" w:hAnsi="Times New Roman" w:eastAsia="Andale Sans UI"/>
      <w:kern w:val="2"/>
      <w:sz w:val="24"/>
      <w:szCs w:val="24"/>
    </w:rPr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 w:customStyle="1">
    <w:name w:val="Покажчик"/>
    <w:basedOn w:val="Normal"/>
    <w:qFormat/>
    <w:pPr>
      <w:suppressLineNumbers/>
    </w:pPr>
    <w:rPr>
      <w:rFonts w:cs="Arial"/>
    </w:rPr>
  </w:style>
  <w:style w:type="paragraph" w:styleId="Style23">
    <w:name w:val="Title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3" w:customStyle="1">
    <w:name w:val="Заголовок1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14" w:customStyle="1">
    <w:name w:val="Указатель1"/>
    <w:basedOn w:val="Normal"/>
    <w:qFormat/>
    <w:pPr>
      <w:suppressLineNumbers/>
    </w:pPr>
    <w:rPr>
      <w:rFonts w:cs="Arial"/>
    </w:rPr>
  </w:style>
  <w:style w:type="paragraph" w:styleId="21" w:customStyle="1">
    <w:name w:val="Основной текст 21"/>
    <w:basedOn w:val="Normal"/>
    <w:qFormat/>
    <w:pPr>
      <w:spacing w:lineRule="auto" w:line="240" w:before="0" w:after="0"/>
      <w:ind w:firstLine="720"/>
      <w:jc w:val="center"/>
    </w:pPr>
    <w:rPr>
      <w:rFonts w:ascii="Times New Roman" w:hAnsi="Times New Roman" w:eastAsia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f00301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74390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qFormat/>
    <w:rsid w:val="00aa0dbd"/>
    <w:pPr>
      <w:suppressAutoHyphens w:val="false"/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val="ru-RU" w:eastAsia="ru-RU"/>
    </w:rPr>
  </w:style>
  <w:style w:type="paragraph" w:styleId="Style24">
    <w:name w:val="Верхній і нижній колонтитули"/>
    <w:basedOn w:val="Normal"/>
    <w:qFormat/>
    <w:pPr/>
    <w:rPr/>
  </w:style>
  <w:style w:type="paragraph" w:styleId="Style25">
    <w:name w:val="Header"/>
    <w:basedOn w:val="Normal"/>
    <w:link w:val="af0"/>
    <w:rsid w:val="005863ab"/>
    <w:pPr>
      <w:widowControl w:val="false"/>
      <w:suppressLineNumbers/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>
      <w:rFonts w:ascii="Times New Roman" w:hAnsi="Times New Roman" w:eastAsia="Andale Sans UI"/>
      <w:kern w:val="2"/>
      <w:sz w:val="24"/>
      <w:szCs w:val="24"/>
      <w:lang w:val="ru-RU"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1DBEA-B047-465D-B2BB-1D89063D6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LibreOffice/7.1.3.2$Windows_X86_64 LibreOffice_project/47f78053abe362b9384784d31a6e56f8511eb1c1</Application>
  <AppVersion>15.0000</AppVersion>
  <DocSecurity>0</DocSecurity>
  <Pages>3</Pages>
  <Words>498</Words>
  <Characters>3370</Characters>
  <CharactersWithSpaces>3778</CharactersWithSpaces>
  <Paragraphs>173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2022-08-22T07:49:00Z</dcterms:created>
  <dc:creator>Пользователь Windows</dc:creator>
  <dc:description/>
  <dc:language>uk-UA</dc:language>
  <cp:lastModifiedBy/>
  <cp:lastPrinted>2021-08-20T06:55:00Z</cp:lastPrinted>
  <dcterms:modified xsi:type="dcterms:W3CDTF">2022-09-01T15:37:19Z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