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5285740</wp:posOffset>
                </wp:positionH>
                <wp:positionV relativeFrom="paragraph">
                  <wp:posOffset>-320675</wp:posOffset>
                </wp:positionV>
                <wp:extent cx="686435" cy="19113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6.2pt;margin-top:-25.25pt;width:53.95pt;height:14.9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23190" simplePos="0" locked="0" layoutInCell="0" allowOverlap="1" relativeHeight="3">
            <wp:simplePos x="0" y="0"/>
            <wp:positionH relativeFrom="column">
              <wp:posOffset>2867660</wp:posOffset>
            </wp:positionH>
            <wp:positionV relativeFrom="paragraph">
              <wp:posOffset>223520</wp:posOffset>
            </wp:positionV>
            <wp:extent cx="391160" cy="57150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 wp14:anchorId="0156DA9E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19495" cy="1333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05pt" to="483.05pt,4.65pt" ID="Прямая соединительная линия 1" stroked="f" style="position:absolute;flip:y" wp14:anchorId="0156DA9E">
                <v:stroke color="#3465a4" weight="1764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31.08.2022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2"/>
          <w:szCs w:val="22"/>
          <w:lang w:val="ru-RU"/>
        </w:rPr>
        <w:t>м.Покров</w:t>
      </w:r>
      <w:r>
        <w:rPr>
          <w:sz w:val="28"/>
          <w:szCs w:val="28"/>
          <w:lang w:val="ru-RU"/>
        </w:rPr>
        <w:t xml:space="preserve">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226</w:t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bookmarkStart w:id="0" w:name="__DdeLink__1453_3370275154"/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Про організований початок </w:t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/>
      </w:pPr>
      <w:bookmarkStart w:id="1" w:name="__DdeLink__1453_3370275154"/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2022/2023 навчального року   </w:t>
      </w:r>
      <w:bookmarkEnd w:id="1"/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    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З метою створення умов для  задоволення освітніх потреб мешканців Покровської міської територіальної громади Дніпропетровської області,  удосконалення мережі та унормування кількості здобувачів освіти,  у зв’язку з необхідністю організації освітнього процесу в умовах воєнного стану з урахуванням безпекової ситуації на території Покровської</w:t>
      </w:r>
      <w:r>
        <w:rPr/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міської територіальної громади, відповідно до Постанови Кабінету Міністрів України від 24.06.2022 №711 «Про початок навчального року під час дії правового режиму воєнного стану в Україні»,    ст.113 Кодексу законів про працю України, ст. 1 Постанови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 керуючись Законом України «Про місцеве самоврядування в Україні», Законами України «Про освіту», «Про повну загальну середню освіту», «Про дошкільну освіту», «Про позашкільну освіту», виконавчий комітет міської  ради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  <w:t>ВИРІШИВ: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Затвердити мережу та контингент учнів, вихованців комунальних              закладів загальної середньої та дошкільної освіти  Покровської міської ради на  2022/2023 навчальний рік, що додаються.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Організувати освітній процес з 01.09.2022  у  закладах загальної середньої освіти</w:t>
      </w:r>
      <w:r>
        <w:rPr/>
        <w:t xml:space="preserve"> 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>Покровської  міської ради та комунальному закладі позашкільної освіти  «Будинок творчості дітей та юнацтва» Покровської міської ради Дніпропетровської області», з використанням технологій дистанційного навчання.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Призупинити освітній процес з 01.09.2022:</w:t>
      </w:r>
    </w:p>
    <w:p>
      <w:pPr>
        <w:pStyle w:val="ListParagraph"/>
        <w:suppressAutoHyphens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3.1. у закладах дошкільної освіти Покровської  міської ради;</w:t>
      </w:r>
    </w:p>
    <w:p>
      <w:pPr>
        <w:pStyle w:val="ListParagraph"/>
        <w:suppressAutoHyphens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3.2. у комунальному позашкільному навчальному закладі «Дитячо-юнацька спортивна школа  ім. Д.Дідіка м. Покров Дніпропетровської області»;</w:t>
      </w:r>
    </w:p>
    <w:p>
      <w:pPr>
        <w:pStyle w:val="ListParagraph"/>
        <w:suppressAutoHyphens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3.3. у дошкільних підрозділах закладів освіти Покровської  міської ради.</w:t>
      </w:r>
    </w:p>
    <w:p>
      <w:pPr>
        <w:pStyle w:val="ListParagraph"/>
        <w:suppressAutoHyphens w:val="false"/>
        <w:spacing w:lineRule="auto" w:line="240" w:before="0" w:after="0"/>
        <w:ind w:left="0" w:firstLine="567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4. Управлінню освіти виконавчого комітету Покровської міської ради             (Матвєєвій О.):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4.1. </w:t>
      </w:r>
      <w:r>
        <w:rPr>
          <w:rFonts w:ascii="Times New Roman" w:hAnsi="Times New Roman"/>
          <w:sz w:val="28"/>
        </w:rPr>
        <w:t>Забезпечити освітній процес  з 01.09.2022  у  закладах загальної середньої освіти Покровської  міської ради та КЗПО «БТДЮ», з використанням технологій дистанційного навчання.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4.2.  Здійснювати оплату праці відповідно до Постанови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5. Координацію роботи щодо виконання даного рішення покласти на начальника управління освіти виконавчого комітету Покровської міської ради  Ольгу МАТВЄЄВУ, контроль за виконанням цього рішення покласти на заступника міського голови Ганну ЦУПРОВУ. </w:t>
      </w:r>
    </w:p>
    <w:p>
      <w:pPr>
        <w:pStyle w:val="Normal"/>
        <w:suppressAutoHyphens w:val="false"/>
        <w:spacing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uppressAutoHyphens w:val="false"/>
        <w:spacing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uppressAutoHyphens w:val="false"/>
        <w:spacing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sectPr>
          <w:type w:val="nextPage"/>
          <w:pgSz w:w="11906" w:h="16838"/>
          <w:pgMar w:left="1701" w:right="567" w:header="0" w:top="851" w:footer="0" w:bottom="1276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Олександр 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ind w:firstLine="11907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31.08.2022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226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Мережа класів і контингенту учнів закладів загальної середньої освіти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Покровської міської ради на 2022/2023 навчальний рік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</w:r>
    </w:p>
    <w:tbl>
      <w:tblPr>
        <w:tblW w:w="15168" w:type="dxa"/>
        <w:jc w:val="left"/>
        <w:tblInd w:w="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0"/>
        <w:gridCol w:w="523"/>
        <w:gridCol w:w="882"/>
        <w:gridCol w:w="819"/>
        <w:gridCol w:w="834"/>
        <w:gridCol w:w="819"/>
        <w:gridCol w:w="1039"/>
        <w:gridCol w:w="834"/>
        <w:gridCol w:w="850"/>
        <w:gridCol w:w="819"/>
        <w:gridCol w:w="834"/>
        <w:gridCol w:w="848"/>
        <w:gridCol w:w="1071"/>
        <w:gridCol w:w="873"/>
        <w:gridCol w:w="835"/>
        <w:gridCol w:w="849"/>
        <w:gridCol w:w="6"/>
        <w:gridCol w:w="1018"/>
        <w:gridCol w:w="7"/>
        <w:gridCol w:w="684"/>
      </w:tblGrid>
      <w:tr>
        <w:trPr>
          <w:trHeight w:val="372" w:hRule="atLeast"/>
          <w:cantSplit w:val="true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70" w:right="-86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назва  комунального закладу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57" w:right="-109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класи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 клас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кл./учн.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кл./учн.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4кл.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1-4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5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6 кл.    кл./ учн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7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8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9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5-9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10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кл./учн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11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10-11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1-11 кл.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 учн.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Середня наповнюв.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класів</w:t>
            </w:r>
          </w:p>
        </w:tc>
      </w:tr>
      <w:tr>
        <w:trPr>
          <w:trHeight w:val="586" w:hRule="atLeast"/>
          <w:cantSplit w:val="true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50" w:right="-109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контингент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кл./учн.</w:t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354" w:hRule="atLeast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ЛІЦЕЙ №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2у-47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7у-185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3у-76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11у-319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2у-47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1у-33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3у-80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21у-</w:t>
            </w:r>
            <w:r>
              <w:rPr>
                <w:rFonts w:eastAsia="Times New Roman" w:ascii="Times New Roman" w:hAnsi="Times New Roman"/>
                <w:sz w:val="16"/>
                <w:szCs w:val="16"/>
              </w:rPr>
              <w:t>584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27,8</w:t>
            </w:r>
          </w:p>
        </w:tc>
      </w:tr>
      <w:tr>
        <w:trPr>
          <w:trHeight w:val="415" w:hRule="atLeast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ЛІЦЕЙ № 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4у-106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2у-47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6у- 161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2у-46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12у-313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26</w:t>
            </w:r>
          </w:p>
        </w:tc>
      </w:tr>
      <w:tr>
        <w:trPr>
          <w:trHeight w:val="410" w:hRule="atLeast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17" w:right="-154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ГІМНАЗІЯ № 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4у-99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5у-133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9у-232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25,8</w:t>
            </w:r>
          </w:p>
        </w:tc>
      </w:tr>
      <w:tr>
        <w:trPr>
          <w:trHeight w:val="429" w:hRule="atLeast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ЛІЦЕЙ № 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3у-85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9у-266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11у-327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22у-649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29,5</w:t>
            </w:r>
          </w:p>
        </w:tc>
      </w:tr>
      <w:tr>
        <w:trPr>
          <w:trHeight w:val="421" w:hRule="atLeast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ЛІЦЕЙ № 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2у-45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8у-210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3у-76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11у-325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3у-90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22у-625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28,4</w:t>
            </w:r>
          </w:p>
        </w:tc>
      </w:tr>
      <w:tr>
        <w:trPr>
          <w:trHeight w:val="477" w:hRule="atLeast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ЛІЦЕЙ № 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3у-88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3у-88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3у-77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11у-312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2у-66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3у-82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13у-384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3у-78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27у-774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28,7</w:t>
            </w:r>
          </w:p>
        </w:tc>
      </w:tr>
      <w:tr>
        <w:trPr>
          <w:trHeight w:val="348" w:hRule="atLeast"/>
        </w:trPr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ЛІЦЕЙ № 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2у-49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7у-189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2у-51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10у-275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1у-24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1у-20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2у-44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19у-508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26,2</w:t>
            </w:r>
          </w:p>
        </w:tc>
      </w:tr>
      <w:tr>
        <w:trPr>
          <w:trHeight w:val="368" w:hRule="atLeast"/>
        </w:trPr>
        <w:tc>
          <w:tcPr>
            <w:tcW w:w="12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1сп-9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2реаб.-14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1сп-9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2реаб.-14</w:t>
            </w:r>
          </w:p>
        </w:tc>
        <w:tc>
          <w:tcPr>
            <w:tcW w:w="41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1сп-12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1сп-12</w:t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2сп-21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shd w:fill="E36C0A" w:val="clear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2реаб.-14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shd w:fill="DDD9C3" w:val="clear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4у - 35</w:t>
            </w:r>
          </w:p>
        </w:tc>
        <w:tc>
          <w:tcPr>
            <w:tcW w:w="6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21" w:hRule="atLeast"/>
        </w:trPr>
        <w:tc>
          <w:tcPr>
            <w:tcW w:w="12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69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570" w:hRule="atLeast"/>
        </w:trPr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142" w:right="-114" w:hanging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Шолоховський ЛІЦЕЙ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1у-18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4у-93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2у-34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2у-32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8у-144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1у-21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1у-18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2у-39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14у-276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19,7</w:t>
            </w:r>
          </w:p>
        </w:tc>
      </w:tr>
      <w:tr>
        <w:trPr>
          <w:trHeight w:val="425" w:hRule="atLeast"/>
        </w:trPr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РАЗОМ кл./учн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11-290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14-393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15-413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14-364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54-1460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16-444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14-390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14-419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15-399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16-416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75-2068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8-211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9-222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17-</w:t>
            </w:r>
            <w:r>
              <w:rPr>
                <w:rFonts w:eastAsia="Times New Roman" w:ascii="Times New Roman" w:hAnsi="Times New Roman"/>
                <w:sz w:val="16"/>
                <w:szCs w:val="16"/>
              </w:rPr>
              <w:t>433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146-3961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27,1</w:t>
            </w:r>
          </w:p>
        </w:tc>
      </w:tr>
      <w:tr>
        <w:trPr>
          <w:trHeight w:val="368" w:hRule="atLeast"/>
        </w:trPr>
        <w:tc>
          <w:tcPr>
            <w:tcW w:w="12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1сп-9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2реаб.-14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1сп-9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2реаб.-14</w:t>
            </w:r>
          </w:p>
        </w:tc>
        <w:tc>
          <w:tcPr>
            <w:tcW w:w="41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1сп-12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1сп-12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2сп-21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shd w:fill="E36C0A" w:val="clear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2реаб.-14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  <w:shd w:fill="DDD9C3" w:val="clear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4у - 35</w:t>
            </w:r>
          </w:p>
        </w:tc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  <w:shd w:fill="E36C0A" w:val="clear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shd w:fill="E36C0A" w:val="clear"/>
              </w:rPr>
            </w:r>
          </w:p>
        </w:tc>
      </w:tr>
      <w:tr>
        <w:trPr>
          <w:trHeight w:val="270" w:hRule="atLeast"/>
        </w:trPr>
        <w:tc>
          <w:tcPr>
            <w:tcW w:w="12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  <w:shd w:fill="E36C0A" w:val="clear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shd w:fill="E36C0A" w:val="clear"/>
              </w:rPr>
            </w:r>
          </w:p>
        </w:tc>
        <w:tc>
          <w:tcPr>
            <w:tcW w:w="335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4185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6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293" w:hRule="atLeast"/>
        </w:trPr>
        <w:tc>
          <w:tcPr>
            <w:tcW w:w="12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2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  <w:t>150-3996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ind w:left="284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Середня наповнюваність класів по місту: 27,1</w:t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у- класи з українською мовою навчання, сп – спецкласи, реаб. – клас реабілітації.</w:t>
      </w:r>
    </w:p>
    <w:p>
      <w:pPr>
        <w:pStyle w:val="Normal"/>
        <w:suppressAutoHyphens w:val="false"/>
        <w:spacing w:lineRule="auto" w:line="240" w:before="0" w:after="0"/>
        <w:ind w:left="567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left="567" w:hanging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Начальник управління освіти                                                                                                                                                               Ольга МАТВЄЄВА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11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uppressAutoHyphens w:val="false"/>
        <w:spacing w:lineRule="auto" w:line="240" w:before="0" w:after="0"/>
        <w:ind w:firstLine="11907"/>
        <w:jc w:val="both"/>
        <w:rPr>
          <w:rFonts w:eastAsia="Times New Roman"/>
          <w:color w:val="00000A"/>
          <w:lang w:eastAsia="en-US"/>
        </w:rPr>
      </w:pPr>
      <w:r>
        <w:rPr>
          <w:rFonts w:eastAsia="Times New Roman"/>
          <w:color w:val="00000A"/>
          <w:lang w:eastAsia="en-US"/>
        </w:rPr>
        <w:t xml:space="preserve">  </w:t>
      </w:r>
      <w:r>
        <w:rPr>
          <w:rFonts w:eastAsia="Times New Roman" w:ascii="Times New Roman" w:hAnsi="Times New Roman"/>
          <w:color w:val="00000A"/>
          <w:lang w:eastAsia="en-US"/>
        </w:rPr>
        <w:t xml:space="preserve">31.08.2022 </w:t>
      </w:r>
      <w:r>
        <w:rPr>
          <w:rFonts w:eastAsia="Times New Roman" w:ascii="Times New Roman" w:hAnsi="Times New Roman"/>
          <w:color w:val="00000A"/>
          <w:lang w:eastAsia="en-US"/>
        </w:rPr>
        <w:t>№</w:t>
      </w:r>
      <w:r>
        <w:rPr>
          <w:rFonts w:eastAsia="Times New Roman" w:ascii="Times New Roman" w:hAnsi="Times New Roman"/>
          <w:color w:val="00000A"/>
          <w:lang w:eastAsia="en-US"/>
        </w:rPr>
        <w:t>226</w:t>
      </w:r>
      <w:r>
        <w:rPr>
          <w:rFonts w:eastAsia="Times New Roman"/>
          <w:color w:val="00000A"/>
          <w:lang w:eastAsia="en-US"/>
        </w:rPr>
        <w:t xml:space="preserve">        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  <w:t>Мережа та контингент дітей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  <w:t xml:space="preserve">груп закладів дошкільної освіти, дошкільних відділень закладів загальної середньої освіти </w:t>
      </w: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Покровської міської ради </w:t>
      </w:r>
    </w:p>
    <w:p>
      <w:pPr>
        <w:pStyle w:val="Normal"/>
        <w:suppressAutoHyphens w:val="false"/>
        <w:spacing w:lineRule="auto" w:line="240" w:before="0" w:after="0"/>
        <w:ind w:left="-57" w:right="-85" w:firstLine="777"/>
        <w:jc w:val="center"/>
        <w:rPr>
          <w:rFonts w:ascii="Times New Roman" w:hAnsi="Times New Roman" w:eastAsia="Times New Roman"/>
          <w:b/>
          <w:b/>
          <w:color w:val="00000A"/>
          <w:sz w:val="26"/>
          <w:szCs w:val="26"/>
          <w:lang w:eastAsia="en-US"/>
        </w:rPr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26"/>
          <w:szCs w:val="26"/>
          <w:lang w:eastAsia="en-US"/>
        </w:rPr>
        <w:t xml:space="preserve">на 2022/2023 навчальний рік </w:t>
      </w:r>
    </w:p>
    <w:tbl>
      <w:tblPr>
        <w:tblW w:w="16078" w:type="dxa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079"/>
        <w:gridCol w:w="786"/>
        <w:gridCol w:w="2576"/>
        <w:gridCol w:w="1365"/>
        <w:gridCol w:w="2905"/>
        <w:gridCol w:w="1269"/>
        <w:gridCol w:w="1326"/>
        <w:gridCol w:w="1113"/>
      </w:tblGrid>
      <w:tr>
        <w:trPr>
          <w:trHeight w:val="2215" w:hRule="atLeast"/>
          <w:cantSplit w:val="true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№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Повна назва КЗДО, НВК,НВО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Кількість груп 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right="-67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20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21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-202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 xml:space="preserve">2 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н. р.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Специфіка груп 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20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21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-202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н.р.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Очікувана кількість груп у 20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22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202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н. р.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Специфіка груп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у 202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-202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3</w:t>
            </w: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н. р.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Кількість дітей за нормою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Фактично набрано дітей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(к-ть)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Потреба у наборі дітей на 2022-2023 н. р.</w:t>
            </w:r>
          </w:p>
        </w:tc>
      </w:tr>
      <w:tr>
        <w:trPr>
          <w:trHeight w:val="1812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Комунальний заклад дошкільної освіти №2 «Дивосвіт» (ясла-садок)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груп загального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груп загального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Комунальний спеціальний заклад дошкільної освіти № 5 «Червона Шапочка» (ясла-садок) Покровської міської ради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 типу для дітей з порушеннями опорно-рухового апарату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 типу для дітей з порушеннями опорно-рухового апарату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178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Комунальний заклад дошкільної освіти №11 «Сонечко» (ясла-садок) Покровської міської ради Дніпропетровської області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100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</w:tr>
      <w:tr>
        <w:trPr>
          <w:trHeight w:val="2871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Комунальний заклад дошкільної освіти №13 (ясла-садок)«Малятко»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вадами зору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група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 група  для дітей з порушенням психологічного 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вадами зору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група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 група  для дітей з порушенням психологічного розвитку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16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Комунальний заклад дошкільної освіти №16 (ясла-садок)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загального розвитку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0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Комунальний заклад дошкільної освіти №21 «Казка» (ясла-садок) 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- груп загального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3- інклюзивні групи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- група для дітей з порушенням психологічного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2 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логопедичні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групи для дітей з порушенням мовлення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- груп загального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3- інклюзивні групи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- група для дітей з порушенням психологічного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2 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логопедичні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групи для дітей з порушенням мовлення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164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146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18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Комунальний заклад дошкільної освіти №22 (ясла – садок)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Покровської міської ради 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  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загального розвитк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3 інклюзивні групи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малими та загасаючими формами туберкульозу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6  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загального розвитк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3 інклюзивні групи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малими та загасаючими формами туберкульозу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197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45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Комунальний  заклад «Ліцей№5     Покровської міської ради  Дніпропетровської   області»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9 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 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9 груп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загального розвитку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37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Комунальний заклад  «Ліцей№8 Покровської міської ради Дніпропетровської обл.»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 груп загального розвитку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 груп загального розвитку,1 інклюзивна група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en-US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13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Комунальний заклад «Ліцей№2 Покровської міської ради Дніпропетровської області»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2-групи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3-інклюзивні групи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2-групи загального розвитку,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3-інклюзивні групи,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логопедична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 мовлення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18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</w:rPr>
              <w:t>Комунальний заклад «Шолоховський ліцей» Покровської міської ради Дніпропетровської області»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різновікова група (2-4 р.ж.)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різновікова група (4-7 р.ж.)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різновікова група (2-4 р.ж.)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20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 різновікова група (4-7 р.ж.)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2951" w:hRule="atLeast"/>
        </w:trPr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75" w:right="-1" w:hanging="175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</w:tc>
        <w:tc>
          <w:tcPr>
            <w:tcW w:w="4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val="ru-RU" w:eastAsia="ru-RU"/>
              </w:rPr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55 груп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- 17 спеціальних груп: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5- логопедичних,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4 – для дітей із порушеннями зору,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2 – із ЗПР;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-9 інклюзивних груп;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- 2 санаторні групи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54 груп загального розвитку;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- 17 спеціальних груп: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5- логопедичних,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4 – для дітей із порушеннями зору,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i/>
                <w:i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i/>
                <w:color w:val="00000A"/>
                <w:sz w:val="24"/>
                <w:szCs w:val="24"/>
                <w:lang w:eastAsia="en-US"/>
              </w:rPr>
              <w:t>2 – із ЗПР;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b/>
                <w:b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24"/>
                <w:szCs w:val="24"/>
                <w:lang w:eastAsia="en-US"/>
              </w:rPr>
              <w:t>-10 інклюзивних груп;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- 2 санаторні групи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right="-1" w:hanging="0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  <w:t>188</w:t>
            </w:r>
          </w:p>
          <w:p>
            <w:pPr>
              <w:pStyle w:val="Normal"/>
              <w:widowControl w:val="false"/>
              <w:suppressAutoHyphens w:val="false"/>
              <w:spacing w:before="0" w:after="200"/>
              <w:jc w:val="center"/>
              <w:rPr>
                <w:rFonts w:ascii="Times New Roman" w:hAnsi="Times New Roman" w:eastAsia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Times New Roman" w:ascii="Times New Roman" w:hAnsi="Times New Roman"/>
                <w:color w:val="00000A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hanging="284"/>
        <w:jc w:val="center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hanging="284"/>
        <w:jc w:val="center"/>
        <w:rPr>
          <w:rFonts w:ascii="Times New Roman" w:hAnsi="Times New Roman" w:eastAsia="Times New Roman"/>
          <w:color w:val="00000A"/>
          <w:sz w:val="28"/>
          <w:szCs w:val="28"/>
          <w:lang w:eastAsia="en-US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Начальник управління освіти                                                                                                                                                Ольга МАТВЄЄВА</w:t>
      </w:r>
    </w:p>
    <w:sectPr>
      <w:type w:val="nextPage"/>
      <w:pgSz w:orient="landscape" w:w="16838" w:h="11906"/>
      <w:pgMar w:left="720" w:right="720" w:header="0" w:top="720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1" w:hanging="42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1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06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743909"/>
    <w:rPr>
      <w:rFonts w:ascii="Tahoma" w:hAnsi="Tahoma" w:eastAsia="Calibri" w:cs="Tahoma"/>
      <w:sz w:val="16"/>
      <w:szCs w:val="16"/>
      <w:lang w:val="uk-UA" w:eastAsia="zh-CN"/>
    </w:rPr>
  </w:style>
  <w:style w:type="character" w:styleId="Style16" w:customStyle="1">
    <w:name w:val="Виділення"/>
    <w:basedOn w:val="DefaultParagraphFont"/>
    <w:uiPriority w:val="20"/>
    <w:qFormat/>
    <w:rsid w:val="004d1a0d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030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43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a0dbd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5691-EEBC-44D8-88CE-4E263174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LibreOffice/7.1.3.2$Windows_X86_64 LibreOffice_project/47f78053abe362b9384784d31a6e56f8511eb1c1</Application>
  <AppVersion>15.0000</AppVersion>
  <DocSecurity>0</DocSecurity>
  <Pages>6</Pages>
  <Words>1245</Words>
  <Characters>7468</Characters>
  <CharactersWithSpaces>17907</CharactersWithSpaces>
  <Paragraphs>403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2022-08-29T12:20:00Z</dcterms:created>
  <dc:creator>Пользователь Windows</dc:creator>
  <dc:description/>
  <dc:language>uk-UA</dc:language>
  <cp:lastModifiedBy/>
  <cp:lastPrinted>2021-08-20T06:55:00Z</cp:lastPrinted>
  <dcterms:modified xsi:type="dcterms:W3CDTF">2022-09-01T15:28:24Z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