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20"/>
        <w:spacing w:before="0" w:after="0"/>
        <w:jc w:val="center"/>
        <w:rPr>
          <w:b/>
          <w:b/>
          <w:bCs/>
          <w:sz w:val="12"/>
          <w:szCs w:val="12"/>
          <w:lang w:val="uk-UA"/>
        </w:rPr>
      </w:pPr>
      <w:r>
        <w:rPr>
          <w:b/>
          <w:bCs/>
          <w:sz w:val="12"/>
          <w:szCs w:val="12"/>
          <w:lang w:val="uk-UA"/>
        </w:rPr>
        <mc:AlternateContent>
          <mc:Choice Requires="wps">
            <w:drawing>
              <wp:anchor behindDoc="0" distT="0" distB="0" distL="0" distR="0" simplePos="0" locked="0" layoutInCell="1" allowOverlap="1" relativeHeight="5">
                <wp:simplePos x="0" y="0"/>
                <wp:positionH relativeFrom="column">
                  <wp:posOffset>4689475</wp:posOffset>
                </wp:positionH>
                <wp:positionV relativeFrom="paragraph">
                  <wp:posOffset>-305435</wp:posOffset>
                </wp:positionV>
                <wp:extent cx="1443355" cy="262890"/>
                <wp:effectExtent l="0" t="0" r="0" b="0"/>
                <wp:wrapNone/>
                <wp:docPr id="1" name="Фигура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2880" cy="262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8"/>
                              <w:jc w:val="right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копія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игура3" stroked="f" style="position:absolute;margin-left:369.25pt;margin-top:-24.05pt;width:113.55pt;height:20.6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28"/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копія</w:t>
                      </w:r>
                    </w:p>
                  </w:txbxContent>
                </v:textbox>
              </v:rect>
            </w:pict>
          </mc:Fallback>
        </mc:AlternateContent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posOffset>2863215</wp:posOffset>
            </wp:positionH>
            <wp:positionV relativeFrom="paragraph">
              <wp:posOffset>-534670</wp:posOffset>
            </wp:positionV>
            <wp:extent cx="425450" cy="605790"/>
            <wp:effectExtent l="0" t="0" r="0" b="0"/>
            <wp:wrapTopAndBottom/>
            <wp:docPr id="3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50" cy="605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Style20"/>
        <w:spacing w:before="0" w:after="0"/>
        <w:jc w:val="center"/>
        <w:rPr>
          <w:b/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 ПОКРОВСЬКОЇ МІСЬКОЇ РАДИ</w:t>
      </w:r>
    </w:p>
    <w:p>
      <w:pPr>
        <w:pStyle w:val="Style20"/>
        <w:spacing w:before="0" w:after="0"/>
        <w:jc w:val="center"/>
        <w:rPr>
          <w:b/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ДНІПРОПЕТРОВСЬКОЇ ОБЛАСТІ</w:t>
      </w:r>
    </w:p>
    <w:p>
      <w:pPr>
        <w:pStyle w:val="Style20"/>
        <w:spacing w:before="0" w:after="0"/>
        <w:jc w:val="center"/>
        <w:rPr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mc:AlternateContent>
          <mc:Choice Requires="wps">
            <w:drawing>
              <wp:anchor behindDoc="1" distT="0" distB="0" distL="0" distR="0" simplePos="0" locked="0" layoutInCell="1" allowOverlap="1" relativeHeight="3">
                <wp:simplePos x="0" y="0"/>
                <wp:positionH relativeFrom="column">
                  <wp:posOffset>16510</wp:posOffset>
                </wp:positionH>
                <wp:positionV relativeFrom="paragraph">
                  <wp:posOffset>97155</wp:posOffset>
                </wp:positionV>
                <wp:extent cx="6127115" cy="17145"/>
                <wp:effectExtent l="0" t="0" r="0" b="0"/>
                <wp:wrapNone/>
                <wp:docPr id="4" name="Прямая соединительная линия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126480" cy="1152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7.25pt" to="483.65pt,8.1pt" ID="Прямая соединительная линия 1" stroked="t" style="position:absolute;flip:y">
                <v:stroke color="black" weight="17640" joinstyle="miter" endcap="flat"/>
                <v:fill o:detectmouseclick="t" on="false"/>
              </v:line>
            </w:pict>
          </mc:Fallback>
        </mc:AlternateContent>
      </w:r>
    </w:p>
    <w:p>
      <w:pPr>
        <w:pStyle w:val="Style20"/>
        <w:spacing w:before="0" w:after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>
      <w:pPr>
        <w:pStyle w:val="BodyText2"/>
        <w:ind w:left="0" w:right="0" w:hanging="0"/>
        <w:jc w:val="left"/>
        <w:rPr/>
      </w:pPr>
      <w:r>
        <w:rPr>
          <w:sz w:val="28"/>
          <w:szCs w:val="28"/>
          <w:u w:val="single"/>
          <w:lang w:val="en-US"/>
        </w:rPr>
        <w:t>20.05.2021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uk-UA"/>
        </w:rPr>
        <w:t xml:space="preserve">р.               </w:t>
      </w:r>
      <w:r>
        <w:rPr>
          <w:sz w:val="28"/>
          <w:szCs w:val="28"/>
          <w:lang w:val="en-US"/>
        </w:rPr>
        <w:t xml:space="preserve">                       </w:t>
      </w:r>
      <w:r>
        <w:rPr>
          <w:sz w:val="28"/>
          <w:szCs w:val="28"/>
          <w:lang w:val="ru-RU"/>
        </w:rPr>
        <w:t xml:space="preserve">м.Покров  </w:t>
      </w:r>
      <w:r>
        <w:rPr>
          <w:sz w:val="28"/>
          <w:szCs w:val="28"/>
          <w:lang w:val="en-US"/>
        </w:rPr>
        <w:t xml:space="preserve">                                                </w:t>
      </w:r>
      <w:r>
        <w:rPr>
          <w:sz w:val="28"/>
          <w:szCs w:val="28"/>
          <w:lang w:val="ru-RU"/>
        </w:rPr>
        <w:t>№</w:t>
      </w:r>
      <w:r>
        <w:rPr>
          <w:sz w:val="28"/>
          <w:szCs w:val="28"/>
          <w:lang w:val="uk-UA"/>
        </w:rPr>
        <w:t>216</w:t>
      </w:r>
    </w:p>
    <w:p>
      <w:pPr>
        <w:pStyle w:val="BodyText2"/>
        <w:ind w:left="0" w:right="0" w:hanging="0"/>
        <w:jc w:val="lef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</w:p>
    <w:p>
      <w:pPr>
        <w:pStyle w:val="21"/>
        <w:tabs>
          <w:tab w:val="clear" w:pos="708"/>
          <w:tab w:val="left" w:pos="4281" w:leader="none"/>
        </w:tabs>
        <w:ind w:left="0" w:right="0" w:hanging="0"/>
        <w:jc w:val="both"/>
        <w:rPr>
          <w:sz w:val="28"/>
          <w:szCs w:val="28"/>
        </w:rPr>
      </w:pPr>
      <w:r>
        <w:rPr>
          <w:sz w:val="28"/>
          <w:szCs w:val="28"/>
        </w:rPr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column">
                  <wp:posOffset>17780</wp:posOffset>
                </wp:positionH>
                <wp:positionV relativeFrom="paragraph">
                  <wp:posOffset>122555</wp:posOffset>
                </wp:positionV>
                <wp:extent cx="3075305" cy="1021715"/>
                <wp:effectExtent l="0" t="0" r="0" b="0"/>
                <wp:wrapNone/>
                <wp:docPr id="5" name="Фигур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4760" cy="1020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8"/>
                              <w:overflowPunct w:val="false"/>
                              <w:ind w:left="0" w:right="0" w:hanging="0"/>
                              <w:jc w:val="both"/>
                              <w:rPr/>
                            </w:pPr>
                            <w:r>
                              <w:rPr>
                                <w:rFonts w:eastAsia="Calibri"/>
                                <w:color w:val="00000A"/>
                                <w:sz w:val="28"/>
                                <w:szCs w:val="28"/>
                                <w:lang w:val="uk-UA" w:eastAsia="en-US" w:bidi="hi-IN"/>
                              </w:rPr>
                              <w:t>Про встановлення за погодженням з власником об'єкту зручного для населення режиму роботи магазину ”</w:t>
                            </w:r>
                            <w:r>
                              <w:rPr>
                                <w:rFonts w:eastAsia="Calibri" w:cs="Times New Roman"/>
                                <w:color w:val="00000A"/>
                                <w:kern w:val="0"/>
                                <w:sz w:val="28"/>
                                <w:szCs w:val="28"/>
                                <w:lang w:val="uk-UA" w:eastAsia="en-US" w:bidi="hi-IN"/>
                              </w:rPr>
                              <w:t>Вітамінка</w:t>
                            </w:r>
                            <w:r>
                              <w:rPr>
                                <w:rFonts w:eastAsia="Calibri"/>
                                <w:color w:val="00000A"/>
                                <w:sz w:val="28"/>
                                <w:szCs w:val="28"/>
                                <w:lang w:val="uk-UA" w:eastAsia="en-US" w:bidi="hi-IN"/>
                              </w:rPr>
                              <w:t>”, розташованого за адресою:    місто Покров, вулиця Медична, 28/2</w:t>
                            </w:r>
                          </w:p>
                        </w:txbxContent>
                      </wps:txbx>
                      <wps:bodyPr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игура1" stroked="f" style="position:absolute;margin-left:1.4pt;margin-top:9.65pt;width:242.05pt;height:80.35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28"/>
                        <w:overflowPunct w:val="false"/>
                        <w:ind w:left="0" w:right="0" w:hanging="0"/>
                        <w:jc w:val="both"/>
                        <w:rPr/>
                      </w:pPr>
                      <w:r>
                        <w:rPr>
                          <w:rFonts w:eastAsia="Calibri"/>
                          <w:color w:val="00000A"/>
                          <w:sz w:val="28"/>
                          <w:szCs w:val="28"/>
                          <w:lang w:val="uk-UA" w:eastAsia="en-US" w:bidi="hi-IN"/>
                        </w:rPr>
                        <w:t>Про встановлення за погодженням з власником об'єкту зручного для населення режиму роботи магазину ”</w:t>
                      </w:r>
                      <w:r>
                        <w:rPr>
                          <w:rFonts w:eastAsia="Calibri" w:cs="Times New Roman"/>
                          <w:color w:val="00000A"/>
                          <w:kern w:val="0"/>
                          <w:sz w:val="28"/>
                          <w:szCs w:val="28"/>
                          <w:lang w:val="uk-UA" w:eastAsia="en-US" w:bidi="hi-IN"/>
                        </w:rPr>
                        <w:t>Вітамінка</w:t>
                      </w:r>
                      <w:r>
                        <w:rPr>
                          <w:rFonts w:eastAsia="Calibri"/>
                          <w:color w:val="00000A"/>
                          <w:sz w:val="28"/>
                          <w:szCs w:val="28"/>
                          <w:lang w:val="uk-UA" w:eastAsia="en-US" w:bidi="hi-IN"/>
                        </w:rPr>
                        <w:t>”, розташованого за адресою:    місто Покров, вулиця Медична, 28/2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21"/>
        <w:tabs>
          <w:tab w:val="clear" w:pos="708"/>
          <w:tab w:val="left" w:pos="4281" w:leader="none"/>
        </w:tabs>
        <w:ind w:left="0" w:right="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1"/>
        <w:tabs>
          <w:tab w:val="clear" w:pos="708"/>
          <w:tab w:val="left" w:pos="4281" w:leader="none"/>
        </w:tabs>
        <w:ind w:left="0" w:right="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1"/>
        <w:tabs>
          <w:tab w:val="clear" w:pos="708"/>
          <w:tab w:val="left" w:pos="4281" w:leader="none"/>
        </w:tabs>
        <w:ind w:left="0" w:right="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1"/>
        <w:tabs>
          <w:tab w:val="clear" w:pos="708"/>
          <w:tab w:val="left" w:pos="4281" w:leader="none"/>
        </w:tabs>
        <w:ind w:left="0" w:right="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1"/>
        <w:tabs>
          <w:tab w:val="clear" w:pos="708"/>
          <w:tab w:val="left" w:pos="4281" w:leader="none"/>
        </w:tabs>
        <w:ind w:left="0" w:right="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1"/>
        <w:tabs>
          <w:tab w:val="clear" w:pos="708"/>
          <w:tab w:val="left" w:pos="4281" w:leader="none"/>
        </w:tabs>
        <w:ind w:left="0" w:right="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1"/>
        <w:tabs>
          <w:tab w:val="clear" w:pos="708"/>
          <w:tab w:val="left" w:pos="4281" w:leader="none"/>
        </w:tabs>
        <w:ind w:left="0" w:right="0" w:hanging="0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ind w:left="0" w:right="0" w:hanging="0"/>
        <w:jc w:val="both"/>
        <w:rPr/>
      </w:pPr>
      <w:r>
        <w:rPr>
          <w:sz w:val="28"/>
          <w:szCs w:val="28"/>
        </w:rPr>
        <w:tab/>
        <w:t>Розглянувши заяву та подані документи фізичн</w:t>
      </w:r>
      <w:r>
        <w:rPr>
          <w:rFonts w:eastAsia="SimSun" w:cs="Arial"/>
          <w:color w:val="auto"/>
          <w:kern w:val="2"/>
          <w:sz w:val="28"/>
          <w:szCs w:val="28"/>
          <w:lang w:val="uk-UA" w:eastAsia="zh-CN" w:bidi="hi-IN"/>
        </w:rPr>
        <w:t xml:space="preserve">ої </w:t>
      </w:r>
      <w:r>
        <w:rPr>
          <w:sz w:val="28"/>
          <w:szCs w:val="28"/>
        </w:rPr>
        <w:t xml:space="preserve">особи – підприємця 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ru-RU" w:bidi="ar-SA"/>
        </w:rPr>
        <w:t>Трофименка Олега Анатолійовича,</w:t>
      </w:r>
      <w:r>
        <w:rPr>
          <w:sz w:val="28"/>
          <w:szCs w:val="28"/>
        </w:rPr>
        <w:t xml:space="preserve"> керуюч</w:t>
      </w:r>
      <w:r>
        <w:rPr>
          <w:bCs/>
          <w:sz w:val="28"/>
          <w:szCs w:val="28"/>
        </w:rPr>
        <w:t>ись підпунктами 4 пункту «</w:t>
      </w:r>
      <w:r>
        <w:rPr>
          <w:bCs/>
          <w:i/>
          <w:sz w:val="28"/>
          <w:szCs w:val="28"/>
        </w:rPr>
        <w:t>б</w:t>
      </w:r>
      <w:r>
        <w:rPr>
          <w:bCs/>
          <w:sz w:val="28"/>
          <w:szCs w:val="28"/>
        </w:rPr>
        <w:t xml:space="preserve">» статті 30 Закону України «Про місцеве самоврядування в Україні», </w:t>
      </w:r>
      <w:r>
        <w:rPr>
          <w:sz w:val="28"/>
          <w:szCs w:val="28"/>
        </w:rPr>
        <w:t>Положенням про порядок встановлення за погодженням з власниками зручного для населення режиму роботи об’єктів торгівлі, закладів ресторанного господарства, сфери послуг, відпочинку та розваг, незалежно від форм власності, у м. Покров, затвердженим рішенням І пленарного засідання 15 сесії міської ради 7 скликання від 25 листопада 2016 року № 5, виконавчий комітет міської ради</w:t>
      </w:r>
    </w:p>
    <w:p>
      <w:pPr>
        <w:pStyle w:val="Normal"/>
        <w:widowControl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ВИРІШИВ:</w:t>
      </w:r>
    </w:p>
    <w:p>
      <w:pPr>
        <w:pStyle w:val="Normal"/>
        <w:tabs>
          <w:tab w:val="clear" w:pos="708"/>
          <w:tab w:val="center" w:pos="2330" w:leader="none"/>
        </w:tabs>
        <w:jc w:val="center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numPr>
          <w:ilvl w:val="0"/>
          <w:numId w:val="1"/>
        </w:numPr>
        <w:tabs>
          <w:tab w:val="clear" w:pos="708"/>
          <w:tab w:val="left" w:pos="0" w:leader="none"/>
        </w:tabs>
        <w:spacing w:lineRule="auto" w:line="240" w:before="0" w:after="0"/>
        <w:ind w:left="0" w:right="0" w:firstLine="357"/>
        <w:jc w:val="both"/>
        <w:rPr/>
      </w:pPr>
      <w:r>
        <w:rPr>
          <w:rFonts w:ascii="Times New Roman" w:hAnsi="Times New Roman"/>
          <w:sz w:val="28"/>
          <w:szCs w:val="28"/>
          <w:lang w:val="uk-UA"/>
        </w:rPr>
        <w:t xml:space="preserve">Встановити за погодженням з власником об’єкту ФОП Трофименко О.А. </w:t>
      </w:r>
      <w:r>
        <w:rPr>
          <w:rFonts w:eastAsia="Calibri" w:ascii="Times New Roman" w:hAnsi="Times New Roman"/>
          <w:color w:val="00000A"/>
          <w:sz w:val="28"/>
          <w:szCs w:val="28"/>
          <w:lang w:val="uk-UA" w:eastAsia="en-US" w:bidi="hi-IN"/>
        </w:rPr>
        <w:t>зручний для населення режим роботи магазину</w:t>
      </w:r>
      <w:r>
        <w:rPr>
          <w:rFonts w:ascii="Times New Roman" w:hAnsi="Times New Roman"/>
          <w:sz w:val="28"/>
          <w:szCs w:val="28"/>
          <w:lang w:val="uk-UA"/>
        </w:rPr>
        <w:t xml:space="preserve"> “Вітамінка”, розташованого за адресою: </w:t>
      </w:r>
      <w:r>
        <w:rPr>
          <w:rFonts w:eastAsia="Times New Roman" w:cs="Times New Roman" w:ascii="Times New Roman" w:hAnsi="Times New Roman"/>
          <w:color w:val="00000A"/>
          <w:kern w:val="0"/>
          <w:sz w:val="28"/>
          <w:szCs w:val="28"/>
          <w:lang w:val="uk-UA" w:eastAsia="ru-RU" w:bidi="ar-SA"/>
        </w:rPr>
        <w:t>місто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eastAsia="Times New Roman" w:cs="Times New Roman" w:ascii="Times New Roman" w:hAnsi="Times New Roman"/>
          <w:color w:val="00000A"/>
          <w:kern w:val="0"/>
          <w:sz w:val="28"/>
          <w:szCs w:val="28"/>
          <w:lang w:val="uk-UA" w:eastAsia="ru-RU" w:bidi="ar-SA"/>
        </w:rPr>
        <w:t>Покров,</w:t>
      </w:r>
      <w:r>
        <w:rPr>
          <w:rFonts w:ascii="Times New Roman" w:hAnsi="Times New Roman"/>
          <w:sz w:val="28"/>
          <w:szCs w:val="28"/>
          <w:lang w:val="uk-UA"/>
        </w:rPr>
        <w:t xml:space="preserve"> вул</w:t>
      </w:r>
      <w:r>
        <w:rPr>
          <w:rFonts w:eastAsia="SimSun" w:cs="Arial" w:ascii="Times New Roman" w:hAnsi="Times New Roman"/>
          <w:color w:val="auto"/>
          <w:kern w:val="2"/>
          <w:sz w:val="28"/>
          <w:szCs w:val="28"/>
          <w:lang w:val="uk-UA" w:eastAsia="zh-CN" w:bidi="hi-IN"/>
        </w:rPr>
        <w:t>и</w:t>
      </w:r>
      <w:r>
        <w:rPr>
          <w:rFonts w:ascii="Times New Roman" w:hAnsi="Times New Roman"/>
          <w:sz w:val="28"/>
          <w:szCs w:val="28"/>
          <w:lang w:val="uk-UA"/>
        </w:rPr>
        <w:t xml:space="preserve">ця </w:t>
      </w:r>
      <w:r>
        <w:rPr>
          <w:rFonts w:eastAsia="Times New Roman" w:cs="Times New Roman" w:ascii="Times New Roman" w:hAnsi="Times New Roman"/>
          <w:color w:val="00000A"/>
          <w:kern w:val="0"/>
          <w:sz w:val="28"/>
          <w:szCs w:val="28"/>
          <w:lang w:val="uk-UA" w:eastAsia="ru-RU" w:bidi="ar-SA"/>
        </w:rPr>
        <w:t xml:space="preserve">Медична, 28/2, щоденно </w:t>
      </w:r>
      <w:r>
        <w:rPr>
          <w:rFonts w:ascii="Times New Roman" w:hAnsi="Times New Roman"/>
          <w:sz w:val="28"/>
          <w:szCs w:val="28"/>
          <w:lang w:val="uk-UA"/>
        </w:rPr>
        <w:t>з 08:00 до 20:00 годин, без перерви та вихідних.</w:t>
      </w:r>
    </w:p>
    <w:p>
      <w:pPr>
        <w:pStyle w:val="1"/>
        <w:widowControl/>
        <w:numPr>
          <w:ilvl w:val="0"/>
          <w:numId w:val="0"/>
        </w:numPr>
        <w:tabs>
          <w:tab w:val="clear" w:pos="708"/>
          <w:tab w:val="left" w:pos="0" w:leader="none"/>
        </w:tabs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ind w:left="0" w:right="0" w:firstLine="425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2. Контроль за виконанням цього рішення покласти на заступника міського голови Чистякова О.Г. </w:t>
      </w:r>
    </w:p>
    <w:p>
      <w:pPr>
        <w:pStyle w:val="Normal"/>
        <w:tabs>
          <w:tab w:val="clear" w:pos="708"/>
          <w:tab w:val="left" w:pos="4281" w:leader="none"/>
        </w:tabs>
        <w:ind w:left="0" w:right="0" w:firstLine="426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>
          <w:sz w:val="28"/>
          <w:szCs w:val="28"/>
        </w:rPr>
      </w:pPr>
      <w:r>
        <w:rPr>
          <w:rFonts w:cs="Times New Roman"/>
          <w:sz w:val="28"/>
          <w:szCs w:val="28"/>
          <w:lang w:val="uk-UA" w:eastAsia="en-US" w:bidi="ar-SA"/>
        </w:rPr>
        <w:t>Міський голова</w:t>
        <w:tab/>
        <w:tab/>
        <w:tab/>
        <w:tab/>
        <w:tab/>
        <w:tab/>
        <w:tab/>
        <w:tab/>
        <w:tab/>
        <w:t xml:space="preserve"> О.М. Шаповал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567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"/>
      <w:lvlJc w:val="left"/>
      <w:pPr>
        <w:ind w:left="720" w:hanging="360"/>
      </w:pPr>
      <w:rPr>
        <w:sz w:val="28"/>
        <w:rFonts w:cs="Times New Roman"/>
      </w:rPr>
    </w:lvl>
    <w:lvl w:ilvl="1">
      <w:start w:val="1"/>
      <w:numFmt w:val="lowerLetter"/>
      <w:lvlText w:val="%1.%2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2.%3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3.%4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4.%5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5.%6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6.%7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7.%8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8.%9"/>
      <w:lvlJc w:val="right"/>
      <w:pPr>
        <w:ind w:left="6480" w:hanging="180"/>
      </w:pPr>
      <w:rPr>
        <w:rFonts w:cs="Times New Roman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6"/>
  <w:defaultTabStop w:val="708"/>
  <w:autoHyphenation w:val="fals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DejaVu Sans"/>
        <w:sz w:val="20"/>
        <w:szCs w:val="22"/>
        <w:lang w:val="ru-RU" w:eastAsia="en-US" w:bidi="ar-SA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00000A"/>
      <w:kern w:val="0"/>
      <w:sz w:val="28"/>
      <w:szCs w:val="24"/>
      <w:lang w:val="uk-UA" w:eastAsia="ru-RU" w:bidi="ar-SA"/>
    </w:rPr>
  </w:style>
  <w:style w:type="character" w:styleId="DefaultParagraphFont">
    <w:name w:val="Default Paragraph Font"/>
    <w:qFormat/>
    <w:rPr/>
  </w:style>
  <w:style w:type="character" w:styleId="Style14">
    <w:name w:val="Интернет-ссылка"/>
    <w:qFormat/>
    <w:rPr>
      <w:color w:val="0000FF"/>
      <w:u w:val="single"/>
    </w:rPr>
  </w:style>
  <w:style w:type="character" w:styleId="Style15">
    <w:name w:val="Текст выноски Знак"/>
    <w:basedOn w:val="DefaultParagraphFont"/>
    <w:qFormat/>
    <w:rPr>
      <w:rFonts w:ascii="Tahoma" w:hAnsi="Tahoma" w:eastAsia="Times New Roman" w:cs="Tahoma"/>
      <w:sz w:val="16"/>
      <w:szCs w:val="16"/>
      <w:lang w:val="uk-UA" w:eastAsia="ru-RU"/>
    </w:rPr>
  </w:style>
  <w:style w:type="character" w:styleId="Style16">
    <w:name w:val="Верхний колонтитул Знак"/>
    <w:basedOn w:val="DefaultParagraphFont"/>
    <w:qFormat/>
    <w:rPr>
      <w:rFonts w:ascii="Times New Roman" w:hAnsi="Times New Roman" w:eastAsia="Times New Roman" w:cs="Times New Roman"/>
      <w:sz w:val="28"/>
      <w:szCs w:val="24"/>
      <w:lang w:val="uk-UA" w:eastAsia="ru-RU"/>
    </w:rPr>
  </w:style>
  <w:style w:type="character" w:styleId="Style17">
    <w:name w:val="Нижний колонтитул Знак"/>
    <w:basedOn w:val="DefaultParagraphFont"/>
    <w:qFormat/>
    <w:rPr>
      <w:rFonts w:ascii="Times New Roman" w:hAnsi="Times New Roman" w:eastAsia="Times New Roman" w:cs="Times New Roman"/>
      <w:sz w:val="28"/>
      <w:szCs w:val="24"/>
      <w:lang w:val="uk-UA" w:eastAsia="ru-RU"/>
    </w:rPr>
  </w:style>
  <w:style w:type="character" w:styleId="Style18">
    <w:name w:val="Выделение жирным"/>
    <w:qFormat/>
    <w:rPr>
      <w:b/>
      <w:bCs/>
    </w:rPr>
  </w:style>
  <w:style w:type="character" w:styleId="ListLabel1">
    <w:name w:val="ListLabel 1"/>
    <w:qFormat/>
    <w:rPr>
      <w:rFonts w:cs="Times New Roman"/>
      <w:sz w:val="28"/>
    </w:rPr>
  </w:style>
  <w:style w:type="character" w:styleId="ListLabel2">
    <w:name w:val="ListLabel 2"/>
    <w:qFormat/>
    <w:rPr>
      <w:rFonts w:cs="Times New Roman"/>
    </w:rPr>
  </w:style>
  <w:style w:type="character" w:styleId="ListLabel3">
    <w:name w:val="ListLabel 3"/>
    <w:qFormat/>
    <w:rPr>
      <w:rFonts w:cs="Times New Roman"/>
    </w:rPr>
  </w:style>
  <w:style w:type="character" w:styleId="ListLabel4">
    <w:name w:val="ListLabel 4"/>
    <w:qFormat/>
    <w:rPr>
      <w:rFonts w:cs="Times New Roman"/>
    </w:rPr>
  </w:style>
  <w:style w:type="character" w:styleId="ListLabel5">
    <w:name w:val="ListLabel 5"/>
    <w:qFormat/>
    <w:rPr>
      <w:rFonts w:cs="Times New Roman"/>
    </w:rPr>
  </w:style>
  <w:style w:type="character" w:styleId="ListLabel6">
    <w:name w:val="ListLabel 6"/>
    <w:qFormat/>
    <w:rPr>
      <w:rFonts w:cs="Times New Roman"/>
    </w:rPr>
  </w:style>
  <w:style w:type="character" w:styleId="ListLabel7">
    <w:name w:val="ListLabel 7"/>
    <w:qFormat/>
    <w:rPr>
      <w:rFonts w:cs="Times New Roman"/>
    </w:rPr>
  </w:style>
  <w:style w:type="character" w:styleId="ListLabel8">
    <w:name w:val="ListLabel 8"/>
    <w:qFormat/>
    <w:rPr>
      <w:rFonts w:cs="Times New Roman"/>
    </w:rPr>
  </w:style>
  <w:style w:type="character" w:styleId="ListLabel9">
    <w:name w:val="ListLabel 9"/>
    <w:qFormat/>
    <w:rPr>
      <w:rFonts w:cs="Times New Roman"/>
    </w:rPr>
  </w:style>
  <w:style w:type="character" w:styleId="ListLabel10">
    <w:name w:val="ListLabel 10"/>
    <w:qFormat/>
    <w:rPr>
      <w:rFonts w:cs="Times New Roman"/>
      <w:sz w:val="28"/>
    </w:rPr>
  </w:style>
  <w:style w:type="character" w:styleId="ListLabel11">
    <w:name w:val="ListLabel 11"/>
    <w:qFormat/>
    <w:rPr>
      <w:rFonts w:cs="Times New Roman"/>
    </w:rPr>
  </w:style>
  <w:style w:type="character" w:styleId="ListLabel12">
    <w:name w:val="ListLabel 12"/>
    <w:qFormat/>
    <w:rPr>
      <w:rFonts w:cs="Times New Roman"/>
    </w:rPr>
  </w:style>
  <w:style w:type="character" w:styleId="ListLabel13">
    <w:name w:val="ListLabel 13"/>
    <w:qFormat/>
    <w:rPr>
      <w:rFonts w:cs="Times New Roman"/>
    </w:rPr>
  </w:style>
  <w:style w:type="character" w:styleId="ListLabel14">
    <w:name w:val="ListLabel 14"/>
    <w:qFormat/>
    <w:rPr>
      <w:rFonts w:cs="Times New Roman"/>
    </w:rPr>
  </w:style>
  <w:style w:type="character" w:styleId="ListLabel15">
    <w:name w:val="ListLabel 15"/>
    <w:qFormat/>
    <w:rPr>
      <w:rFonts w:cs="Times New Roman"/>
    </w:rPr>
  </w:style>
  <w:style w:type="character" w:styleId="ListLabel16">
    <w:name w:val="ListLabel 16"/>
    <w:qFormat/>
    <w:rPr>
      <w:rFonts w:cs="Times New Roman"/>
    </w:rPr>
  </w:style>
  <w:style w:type="character" w:styleId="ListLabel17">
    <w:name w:val="ListLabel 17"/>
    <w:qFormat/>
    <w:rPr>
      <w:rFonts w:cs="Times New Roman"/>
    </w:rPr>
  </w:style>
  <w:style w:type="character" w:styleId="ListLabel18">
    <w:name w:val="ListLabel 18"/>
    <w:qFormat/>
    <w:rPr>
      <w:rFonts w:cs="Times New Roman"/>
    </w:rPr>
  </w:style>
  <w:style w:type="paragraph" w:styleId="Style19">
    <w:name w:val="Заголовок"/>
    <w:basedOn w:val="Normal"/>
    <w:next w:val="Style20"/>
    <w:qFormat/>
    <w:pPr>
      <w:keepNext w:val="true"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Style20">
    <w:name w:val="Body Text"/>
    <w:basedOn w:val="Normal"/>
    <w:pPr>
      <w:spacing w:lineRule="auto" w:line="276" w:before="0" w:after="140"/>
    </w:pPr>
    <w:rPr/>
  </w:style>
  <w:style w:type="paragraph" w:styleId="Style21">
    <w:name w:val="List"/>
    <w:basedOn w:val="Style20"/>
    <w:pPr/>
    <w:rPr>
      <w:rFonts w:cs="Lohit Devanagari"/>
    </w:rPr>
  </w:style>
  <w:style w:type="paragraph" w:styleId="Style22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3">
    <w:name w:val="Покажчик"/>
    <w:basedOn w:val="Normal"/>
    <w:qFormat/>
    <w:pPr>
      <w:suppressLineNumbers/>
    </w:pPr>
    <w:rPr>
      <w:rFonts w:cs="Arial"/>
    </w:rPr>
  </w:style>
  <w:style w:type="paragraph" w:styleId="Style24">
    <w:name w:val="Указатель"/>
    <w:basedOn w:val="Normal"/>
    <w:qFormat/>
    <w:pPr>
      <w:suppressLineNumbers/>
    </w:pPr>
    <w:rPr>
      <w:rFonts w:cs="Lohit Devanagari"/>
    </w:rPr>
  </w:style>
  <w:style w:type="paragraph" w:styleId="21">
    <w:name w:val="Основной текст 21"/>
    <w:basedOn w:val="Normal"/>
    <w:qFormat/>
    <w:pPr>
      <w:ind w:left="0" w:right="0" w:firstLine="720"/>
      <w:jc w:val="center"/>
    </w:pPr>
    <w:rPr>
      <w:sz w:val="24"/>
      <w:szCs w:val="20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pPr>
      <w:spacing w:before="0" w:after="0"/>
      <w:ind w:left="720" w:right="0" w:hanging="0"/>
      <w:contextualSpacing/>
    </w:pPr>
    <w:rPr/>
  </w:style>
  <w:style w:type="paragraph" w:styleId="1">
    <w:name w:val="Абзац списка1"/>
    <w:basedOn w:val="Normal"/>
    <w:qFormat/>
    <w:pPr>
      <w:spacing w:lineRule="auto" w:line="276" w:before="0" w:after="200"/>
      <w:ind w:left="720" w:right="0" w:hanging="0"/>
    </w:pPr>
    <w:rPr>
      <w:rFonts w:ascii="Calibri" w:hAnsi="Calibri"/>
      <w:sz w:val="22"/>
      <w:szCs w:val="22"/>
      <w:lang w:val="ru-RU"/>
    </w:rPr>
  </w:style>
  <w:style w:type="paragraph" w:styleId="Style25">
    <w:name w:val="Верхний и нижний колонтитулы"/>
    <w:basedOn w:val="Normal"/>
    <w:qFormat/>
    <w:pPr/>
    <w:rPr/>
  </w:style>
  <w:style w:type="paragraph" w:styleId="Style26">
    <w:name w:val="Header"/>
    <w:basedOn w:val="Normal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7">
    <w:name w:val="Footer"/>
    <w:basedOn w:val="Normal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8">
    <w:name w:val="Содержимое врезки"/>
    <w:basedOn w:val="Normal"/>
    <w:qFormat/>
    <w:pPr/>
    <w:rPr/>
  </w:style>
  <w:style w:type="paragraph" w:styleId="BodyText2">
    <w:name w:val="Body Text 2"/>
    <w:basedOn w:val="Normal"/>
    <w:qFormat/>
    <w:pPr>
      <w:suppressAutoHyphens w:val="true"/>
      <w:spacing w:lineRule="auto" w:line="240" w:before="0" w:after="0"/>
      <w:ind w:left="0" w:right="0" w:firstLine="720"/>
      <w:jc w:val="center"/>
    </w:pPr>
    <w:rPr>
      <w:rFonts w:ascii="Times New Roman" w:hAnsi="Times New Roman" w:eastAsia="Times New Roman" w:cs="Times New Roman"/>
      <w:sz w:val="24"/>
      <w:szCs w:val="20"/>
      <w:lang w:eastAsia="zh-CN"/>
    </w:rPr>
  </w:style>
  <w:style w:type="paragraph" w:styleId="Style29">
    <w:name w:val="Вміст рамки"/>
    <w:basedOn w:val="Normal"/>
    <w:qFormat/>
    <w:pPr/>
    <w:rPr/>
  </w:style>
  <w:style w:type="numbering" w:styleId="NoList">
    <w:name w:val="No List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Application>LibreOffice/6.1.4.2$Windows_x86 LibreOffice_project/9d0f32d1f0b509096fd65e0d4bec26ddd1938fd3</Application>
  <Pages>1</Pages>
  <Words>165</Words>
  <Characters>1069</Characters>
  <CharactersWithSpaces>1324</CharactersWithSpaces>
  <Paragraphs>12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2018-12-13T10:58:00Z</dcterms:created>
  <dc:creator>Prohor</dc:creator>
  <dc:description/>
  <dc:language>ru-RU</dc:language>
  <cp:lastModifiedBy/>
  <cp:lastPrinted>2021-05-07T17:52:44Z</cp:lastPrinted>
  <dcterms:modified xsi:type="dcterms:W3CDTF">2021-05-27T16:24:12Z</dcterms:modified>
  <cp:revision>34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Microsoft</vt:lpwstr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