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42" w:hanging="0"/>
        <w:jc w:val="right"/>
        <w:rPr>
          <w:b w:val="false"/>
          <w:b w:val="false"/>
          <w:bCs w:val="false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2680970</wp:posOffset>
            </wp:positionH>
            <wp:positionV relativeFrom="paragraph">
              <wp:posOffset>-160020</wp:posOffset>
            </wp:positionV>
            <wp:extent cx="447675" cy="63817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8"/>
          <w:szCs w:val="28"/>
          <w:lang w:val="uk-UA"/>
        </w:rPr>
        <w:t>к</w:t>
      </w:r>
      <w:r>
        <w:rPr>
          <w:b w:val="false"/>
          <w:bCs w:val="false"/>
          <w:sz w:val="28"/>
          <w:szCs w:val="28"/>
          <w:lang w:val="uk-UA"/>
        </w:rPr>
        <w:t>опія</w:t>
      </w:r>
    </w:p>
    <w:p>
      <w:pPr>
        <w:pStyle w:val="Normal"/>
        <w:ind w:left="-142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-180" w:hanging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ind w:left="-180" w:hanging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ind w:left="-180" w:hanging="0"/>
        <w:rPr/>
      </w:pPr>
      <w:r>
        <w:rPr>
          <w:sz w:val="28"/>
          <w:szCs w:val="28"/>
          <w:lang w:val="uk-UA"/>
        </w:rPr>
        <w:t xml:space="preserve">     </w:t>
      </w:r>
    </w:p>
    <w:p>
      <w:pPr>
        <w:pStyle w:val="Normal"/>
        <w:ind w:left="-180" w:hanging="0"/>
        <w:rPr/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лютого </w:t>
      </w:r>
      <w:r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р.</w:t>
        <w:tab/>
        <w:tab/>
      </w:r>
      <w:r>
        <w:rPr>
          <w:sz w:val="28"/>
          <w:szCs w:val="28"/>
          <w:lang w:val="uk-UA"/>
        </w:rPr>
        <w:tab/>
        <w:tab/>
        <w:tab/>
        <w:t xml:space="preserve">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33-р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>
      <w:pPr>
        <w:pStyle w:val="Normal"/>
        <w:ind w:left="-62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>Про створення комісії</w:t>
      </w:r>
    </w:p>
    <w:p>
      <w:pPr>
        <w:pStyle w:val="Normal"/>
        <w:ind w:left="-62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>для передачі з балансу УЖКГ</w:t>
      </w:r>
    </w:p>
    <w:p>
      <w:pPr>
        <w:pStyle w:val="Normal"/>
        <w:ind w:left="-62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та будівництва виконкому </w:t>
      </w:r>
    </w:p>
    <w:p>
      <w:pPr>
        <w:pStyle w:val="Normal"/>
        <w:ind w:left="-62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Покровської міської ради на </w:t>
      </w:r>
    </w:p>
    <w:p>
      <w:pPr>
        <w:pStyle w:val="Normal"/>
        <w:ind w:left="-62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баланс управління освіти  </w:t>
      </w:r>
    </w:p>
    <w:p>
      <w:pPr>
        <w:pStyle w:val="Normal"/>
        <w:ind w:left="-62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 xml:space="preserve">виконкому Покровської міської </w:t>
      </w:r>
    </w:p>
    <w:p>
      <w:pPr>
        <w:pStyle w:val="Normal"/>
        <w:ind w:left="-624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>ради металевих євро контейнерів</w:t>
      </w:r>
    </w:p>
    <w:p>
      <w:pPr>
        <w:pStyle w:val="Normal"/>
        <w:ind w:left="-624" w:hanging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_______________________________</w:t>
      </w:r>
    </w:p>
    <w:p>
      <w:pPr>
        <w:pStyle w:val="Normal"/>
        <w:jc w:val="both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На виконання рішення 29 сесії міської ради 7 скликання від 19.01.2018 №11  «Про звернення управління освіти виконавчого комітету Покровської міської ради щодо передачі на баланс управління металевих євро контейнерів», керуючись статтею 42 Закону України «Про місцеве самоврядування в Україні»: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>1.Створити комісію для передачі металевих євро контейнерів у кількості 18 одиниць з балансу управління житлово-комунального господарства та будівництва виконкому Покровської міської ради на баланс управління освіти виконкому Покровської міської ради у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 складі:</w:t>
      </w:r>
    </w:p>
    <w:p>
      <w:pPr>
        <w:pStyle w:val="Normal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комісії: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Гончаров М.В.– заступник міського голови;</w:t>
      </w:r>
    </w:p>
    <w:p>
      <w:pPr>
        <w:pStyle w:val="Normal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Члени комісії: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Ребенок В.В. – начальник управління ЖКГ та будівництва;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Метеленко Я.О. – заступник начальника управління ЖКГ та будівництва;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Медведєва Л.В. – головний бухгалтер  управління ЖКГ та будівництва;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Рубаха Г.П. – начальник управління освіти ;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 Йовик О.С. – в.о. головного бухгалтера управління освіти;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- Літун Т.В. – спеціаліст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uk-UA"/>
        </w:rPr>
        <w:t xml:space="preserve"> категорії управління освіти.</w:t>
      </w:r>
    </w:p>
    <w:p>
      <w:pPr>
        <w:pStyle w:val="Normal"/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2.Комісії провести обстеження  металевих євро контейнерів з описом їх технічного стану.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3.Скласти акти приймання – передачі металевих євро контейнерів та надати на затвердження міському голові.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>
        <w:rPr>
          <w:bCs/>
          <w:sz w:val="28"/>
          <w:szCs w:val="28"/>
          <w:lang w:val="uk-UA"/>
        </w:rPr>
        <w:t>.Контроль за виконанням цього розпорядження  покласти на заступника міського голови Чистякова О.Г.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Міський  голова   </w:t>
        <w:tab/>
        <w:tab/>
        <w:tab/>
        <w:tab/>
        <w:tab/>
        <w:tab/>
        <w:t xml:space="preserve">               О.М. Шаповал</w:t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/>
      </w:pPr>
      <w:r>
        <w:rPr>
          <w:sz w:val="20"/>
          <w:szCs w:val="20"/>
          <w:lang w:val="uk-UA"/>
        </w:rPr>
        <w:t>Ребенок, 4-48-</w:t>
      </w:r>
      <w:r>
        <w:rPr>
          <w:sz w:val="20"/>
          <w:szCs w:val="20"/>
          <w:lang w:val="uk-UA"/>
        </w:rPr>
        <w:t>43</w:t>
      </w:r>
    </w:p>
    <w:sectPr>
      <w:type w:val="nextPage"/>
      <w:pgSz w:w="11906" w:h="16838"/>
      <w:pgMar w:left="1418" w:right="1133" w:header="0" w:top="993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Courier New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/>
    <w:lsdException w:name="HTML Preformatted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2d0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662d00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62d00"/>
    <w:rPr>
      <w:rFonts w:ascii="Calibri Light" w:hAnsi="Calibri Light" w:eastAsia="Times New Roman" w:cs="Times New Roman"/>
      <w:b/>
      <w:bCs/>
      <w:kern w:val="2"/>
      <w:sz w:val="32"/>
      <w:szCs w:val="32"/>
      <w:lang w:eastAsia="ru-RU"/>
    </w:rPr>
  </w:style>
  <w:style w:type="character" w:styleId="Style13" w:customStyle="1">
    <w:name w:val="Текст Знак"/>
    <w:basedOn w:val="DefaultParagraphFont"/>
    <w:link w:val="a4"/>
    <w:qFormat/>
    <w:rsid w:val="00662d00"/>
    <w:rPr>
      <w:rFonts w:ascii="Courier New" w:hAnsi="Courier New" w:eastAsia="Times New Roman" w:cs="Times New Roman"/>
      <w:sz w:val="20"/>
      <w:szCs w:val="20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8a6f84"/>
    <w:rPr>
      <w:rFonts w:ascii="Segoe UI" w:hAnsi="Segoe UI" w:eastAsia="Times New Roman" w:cs="Segoe UI"/>
      <w:sz w:val="18"/>
      <w:szCs w:val="18"/>
      <w:lang w:eastAsia="ru-RU"/>
    </w:rPr>
  </w:style>
  <w:style w:type="character" w:styleId="HTML" w:customStyle="1">
    <w:name w:val="Стандартный HTML Знак"/>
    <w:basedOn w:val="DefaultParagraphFont"/>
    <w:link w:val="HTML"/>
    <w:qFormat/>
    <w:rsid w:val="00bf4af3"/>
    <w:rPr>
      <w:rFonts w:ascii="Courier New" w:hAnsi="Courier New" w:eastAsia="Times New Roman" w:cs="Courier New"/>
      <w:color w:val="000000"/>
      <w:sz w:val="21"/>
      <w:szCs w:val="21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qFormat/>
    <w:rsid w:val="00662d0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lainText">
    <w:name w:val="Plain Text"/>
    <w:basedOn w:val="Normal"/>
    <w:link w:val="a5"/>
    <w:qFormat/>
    <w:rsid w:val="00662d00"/>
    <w:pPr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8a6f84"/>
    <w:pPr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0"/>
    <w:qFormat/>
    <w:rsid w:val="00bf4af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0E24-B964-4374-8336-A32F3692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LibreOffice/5.4.4.2$Windows_x86 LibreOffice_project/2524958677847fb3bb44820e40380acbe820f960</Application>
  <Pages>1</Pages>
  <Words>223</Words>
  <Characters>1437</Characters>
  <CharactersWithSpaces>1814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2018-02-05T06:55:00Z</dcterms:created>
  <dc:creator>Лилия</dc:creator>
  <dc:description/>
  <dc:language>uk-UA</dc:language>
  <cp:lastModifiedBy/>
  <cp:lastPrinted>2018-01-29T06:03:00Z</cp:lastPrinted>
  <dcterms:modified xsi:type="dcterms:W3CDTF">2018-02-05T09:33:52Z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