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68" w:type="dxa"/>
        <w:jc w:val="left"/>
        <w:tblInd w:w="4077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1668"/>
      </w:tblGrid>
      <w:tr>
        <w:trPr>
          <w:trHeight w:val="621" w:hRule="atLeast"/>
        </w:trPr>
        <w:tc>
          <w:tcPr>
            <w:tcW w:w="1668" w:type="dxa"/>
            <w:tcBorders/>
            <w:shd w:fill="auto" w:val="clear"/>
            <w:vAlign w:val="center"/>
          </w:tcPr>
          <w:p>
            <w:pPr>
              <w:pStyle w:val="BodyText2"/>
              <w:ind w:left="601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-640080</wp:posOffset>
                  </wp:positionV>
                  <wp:extent cx="444500" cy="635000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righ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 w:val="false"/>
          <w:bCs w:val="false"/>
          <w:sz w:val="28"/>
          <w:szCs w:val="28"/>
          <w:lang w:val="uk-UA"/>
        </w:rPr>
        <w:t>копія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квітня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18 </w:t>
      </w:r>
      <w:r>
        <w:rPr>
          <w:sz w:val="28"/>
          <w:szCs w:val="28"/>
        </w:rPr>
        <w:t xml:space="preserve">р.                                                                                    № </w:t>
      </w:r>
      <w:r>
        <w:rPr>
          <w:sz w:val="28"/>
          <w:szCs w:val="28"/>
          <w:lang w:val="ru-RU"/>
        </w:rPr>
        <w:t>127-р</w:t>
      </w:r>
    </w:p>
    <w:p>
      <w:pPr>
        <w:pStyle w:val="BodyTex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травень 2018 року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</w:r>
    </w:p>
    <w:p>
      <w:pPr>
        <w:pStyle w:val="Normal"/>
        <w:ind w:left="3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</w:t>
      </w:r>
      <w:r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рішенням ІІ пленарного засідання 28 сесії 7 скликання від 22.12.2017 року № 45 «</w:t>
      </w:r>
      <w:bookmarkStart w:id="0" w:name="_GoBack"/>
      <w:bookmarkEnd w:id="0"/>
      <w:r>
        <w:rPr>
          <w:bCs/>
          <w:sz w:val="28"/>
          <w:szCs w:val="28"/>
          <w:lang w:val="uk-UA"/>
        </w:rPr>
        <w:t>Про внесення змін до деяких положень про відділи виконавчого комітету Покровської міської ради»:</w:t>
      </w:r>
    </w:p>
    <w:p>
      <w:pPr>
        <w:pStyle w:val="Normal"/>
        <w:ind w:left="38" w:hanging="0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1. Затвердити   графік   роботи  адміністраторів Центру надання  адміністративних   послуг з 01 травня  по 31травня 2018 року, згідно додатків.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2. Контроль за виконанням цього розпорядження покласти на заступника  міського голови  Чистякова О.Г.</w:t>
      </w:r>
    </w:p>
    <w:p>
      <w:pPr>
        <w:pStyle w:val="Normal"/>
        <w:ind w:left="70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 голова</w:t>
        <w:tab/>
        <w:tab/>
        <w:t xml:space="preserve">    </w:t>
        <w:tab/>
        <w:tab/>
        <w:tab/>
        <w:tab/>
        <w:t xml:space="preserve">                           О.М.Шаповал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sz w:val="20"/>
          <w:szCs w:val="20"/>
          <w:lang w:val="uk-UA"/>
        </w:rPr>
        <w:t>Клочковська,42031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lang w:val="uk-UA"/>
        </w:rPr>
        <w:t xml:space="preserve">Додаток 1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№ </w:t>
      </w:r>
      <w:r>
        <w:rPr>
          <w:lang w:val="uk-UA"/>
        </w:rPr>
        <w:t>127-р</w:t>
      </w:r>
      <w:r>
        <w:rPr>
          <w:lang w:val="uk-UA"/>
        </w:rPr>
        <w:t xml:space="preserve">  від </w:t>
      </w:r>
      <w:r>
        <w:rPr>
          <w:lang w:val="uk-UA"/>
        </w:rPr>
        <w:t>27.04.2018</w:t>
      </w:r>
      <w:r>
        <w:rPr>
          <w:lang w:val="uk-UA"/>
        </w:rPr>
        <w:t>р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травень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Клочковська І.В.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Кравченко Н.І.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11.00-19.00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00-1</w:t>
            </w:r>
            <w:r>
              <w:rPr>
                <w:lang w:val="uk-UA"/>
              </w:rPr>
              <w:t>7.</w:t>
            </w:r>
            <w:r>
              <w:rPr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11.00-20.00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Баланс робочого часу – 166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- 21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  <w:r>
        <w:rPr>
          <w:lang w:val="uk-UA"/>
        </w:rPr>
        <w:t xml:space="preserve">Додаток 2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№</w:t>
      </w:r>
      <w:r>
        <w:rPr>
          <w:lang w:val="uk-UA"/>
        </w:rPr>
        <w:t>127-р</w:t>
      </w:r>
      <w:r>
        <w:rPr>
          <w:lang w:val="uk-UA"/>
        </w:rPr>
        <w:t xml:space="preserve">  від </w:t>
      </w:r>
      <w:r>
        <w:rPr>
          <w:lang w:val="uk-UA"/>
        </w:rPr>
        <w:t>27.04.2018</w:t>
      </w:r>
      <w:r>
        <w:rPr>
          <w:lang w:val="uk-UA"/>
        </w:rPr>
        <w:t xml:space="preserve"> р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Графік роботи адміністраторів ЦНАП на травень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Пепяк О.І.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Фетисова О.А.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11.00-20.00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Балнс робочого часу – 166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- 21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/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e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132e43"/>
    <w:pPr>
      <w:ind w:firstLine="720"/>
      <w:jc w:val="center"/>
    </w:pPr>
    <w:rPr>
      <w:szCs w:val="20"/>
      <w:lang w:val="uk-UA"/>
    </w:rPr>
  </w:style>
  <w:style w:type="paragraph" w:styleId="BodyText2" w:customStyle="1">
    <w:name w:val="Body Text 2"/>
    <w:basedOn w:val="Normal"/>
    <w:qFormat/>
    <w:rsid w:val="002f31c3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B2F2-99CB-4BE9-88F9-525BB87E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3</Pages>
  <Words>503</Words>
  <Characters>3973</Characters>
  <CharactersWithSpaces>5749</CharactersWithSpaces>
  <Paragraphs>308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2018-03-30T06:25:00Z</dcterms:created>
  <dc:creator>User</dc:creator>
  <dc:description/>
  <dc:language>uk-UA</dc:language>
  <cp:lastModifiedBy/>
  <cp:lastPrinted>2018-05-02T05:29:00Z</cp:lastPrinted>
  <dcterms:modified xsi:type="dcterms:W3CDTF">2018-05-02T10:36:52Z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