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AFF" w:rsidRPr="007B6F1B" w:rsidRDefault="009B5AFF" w:rsidP="009B5AFF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val="uk-UA" w:eastAsia="ru-RU"/>
        </w:rPr>
      </w:pPr>
      <w:r w:rsidRPr="007B6F1B">
        <w:rPr>
          <w:rFonts w:eastAsia="Calibri"/>
          <w:b/>
          <w:bCs/>
          <w:sz w:val="28"/>
          <w:szCs w:val="28"/>
          <w:lang w:val="uk-UA" w:eastAsia="ru-RU"/>
        </w:rPr>
        <w:t>МІСЦЕВЕ САМОВРЯДУВАННЯ</w:t>
      </w:r>
    </w:p>
    <w:p w:rsidR="009B5AFF" w:rsidRPr="007B6F1B" w:rsidRDefault="009B5AFF" w:rsidP="009B5AFF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val="uk-UA" w:eastAsia="ru-RU"/>
        </w:rPr>
      </w:pPr>
      <w:r w:rsidRPr="007B6F1B">
        <w:rPr>
          <w:rFonts w:eastAsia="Calibri"/>
          <w:b/>
          <w:bCs/>
          <w:sz w:val="28"/>
          <w:szCs w:val="28"/>
          <w:lang w:val="uk-UA" w:eastAsia="ru-RU"/>
        </w:rPr>
        <w:t>ПОКРОВСЬКА МІСЬКА РАДА</w:t>
      </w:r>
    </w:p>
    <w:p w:rsidR="009B5AFF" w:rsidRPr="007B6F1B" w:rsidRDefault="009B5AFF" w:rsidP="009B5AFF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val="uk-UA" w:eastAsia="ru-RU"/>
        </w:rPr>
      </w:pPr>
      <w:r w:rsidRPr="007B6F1B">
        <w:rPr>
          <w:rFonts w:eastAsia="Calibri"/>
          <w:b/>
          <w:bCs/>
          <w:sz w:val="28"/>
          <w:szCs w:val="28"/>
          <w:lang w:val="uk-UA" w:eastAsia="ru-RU"/>
        </w:rPr>
        <w:t>ДНІПРОПЕТРОВСЬКОЇ ОБЛАСТІ</w:t>
      </w:r>
    </w:p>
    <w:p w:rsidR="009B5AFF" w:rsidRPr="007B6F1B" w:rsidRDefault="009B5AFF" w:rsidP="009B5AFF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val="uk-UA" w:eastAsia="ru-RU"/>
        </w:rPr>
      </w:pPr>
      <w:r w:rsidRPr="007B6F1B">
        <w:rPr>
          <w:rFonts w:eastAsia="Calibri"/>
          <w:b/>
          <w:bCs/>
          <w:sz w:val="28"/>
          <w:szCs w:val="28"/>
          <w:lang w:val="uk-UA" w:eastAsia="ru-RU"/>
        </w:rPr>
        <w:t>___________________________________________________________________</w:t>
      </w:r>
    </w:p>
    <w:p w:rsidR="009B5AFF" w:rsidRDefault="009B5AFF" w:rsidP="009B5AFF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val="uk-UA" w:eastAsia="ru-RU"/>
        </w:rPr>
      </w:pPr>
      <w:r w:rsidRPr="007B6F1B">
        <w:rPr>
          <w:rFonts w:eastAsia="Calibri"/>
          <w:b/>
          <w:bCs/>
          <w:sz w:val="28"/>
          <w:szCs w:val="28"/>
          <w:lang w:val="uk-UA" w:eastAsia="ru-RU"/>
        </w:rPr>
        <w:t xml:space="preserve"> П Р О Е К Т  Р І Ш Е Н </w:t>
      </w:r>
      <w:proofErr w:type="spellStart"/>
      <w:r w:rsidRPr="007B6F1B">
        <w:rPr>
          <w:rFonts w:eastAsia="Calibri"/>
          <w:b/>
          <w:bCs/>
          <w:sz w:val="28"/>
          <w:szCs w:val="28"/>
          <w:lang w:val="uk-UA" w:eastAsia="ru-RU"/>
        </w:rPr>
        <w:t>Н</w:t>
      </w:r>
      <w:proofErr w:type="spellEnd"/>
      <w:r w:rsidRPr="007B6F1B">
        <w:rPr>
          <w:rFonts w:eastAsia="Calibri"/>
          <w:b/>
          <w:bCs/>
          <w:sz w:val="28"/>
          <w:szCs w:val="28"/>
          <w:lang w:val="uk-UA" w:eastAsia="ru-RU"/>
        </w:rPr>
        <w:t xml:space="preserve"> Я</w:t>
      </w:r>
    </w:p>
    <w:p w:rsidR="009B5AFF" w:rsidRPr="009B5AFF" w:rsidRDefault="009B5AFF" w:rsidP="009B5AFF">
      <w:pPr>
        <w:widowControl w:val="0"/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val="uk-UA" w:eastAsia="ru-RU"/>
        </w:rPr>
      </w:pPr>
    </w:p>
    <w:tbl>
      <w:tblPr>
        <w:tblW w:w="0" w:type="auto"/>
        <w:tblInd w:w="168" w:type="dxa"/>
        <w:tblLayout w:type="fixed"/>
        <w:tblLook w:val="0000" w:firstRow="0" w:lastRow="0" w:firstColumn="0" w:lastColumn="0" w:noHBand="0" w:noVBand="0"/>
      </w:tblPr>
      <w:tblGrid>
        <w:gridCol w:w="4618"/>
      </w:tblGrid>
      <w:tr w:rsidR="009B5AFF" w:rsidRPr="00CE6573" w:rsidTr="00150D68">
        <w:trPr>
          <w:trHeight w:val="1786"/>
        </w:trPr>
        <w:tc>
          <w:tcPr>
            <w:tcW w:w="4618" w:type="dxa"/>
            <w:tcBorders>
              <w:bottom w:val="single" w:sz="4" w:space="0" w:color="000000"/>
            </w:tcBorders>
            <w:shd w:val="clear" w:color="auto" w:fill="auto"/>
          </w:tcPr>
          <w:p w:rsidR="009B5AFF" w:rsidRPr="00DD73FE" w:rsidRDefault="009B5AFF" w:rsidP="00150D68">
            <w:pPr>
              <w:tabs>
                <w:tab w:val="left" w:pos="6096"/>
                <w:tab w:val="left" w:pos="6123"/>
              </w:tabs>
              <w:ind w:left="-108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Про внесення змін до рішення 35</w:t>
            </w:r>
            <w:r w:rsidRPr="00CE6573">
              <w:rPr>
                <w:sz w:val="26"/>
                <w:szCs w:val="26"/>
                <w:lang w:val="uk-UA"/>
              </w:rPr>
              <w:t xml:space="preserve"> сесії</w:t>
            </w:r>
            <w:r>
              <w:rPr>
                <w:sz w:val="26"/>
                <w:szCs w:val="26"/>
                <w:lang w:val="uk-UA"/>
              </w:rPr>
              <w:t xml:space="preserve"> міської ради 7 скликання від 27.07.2018р. №5 </w:t>
            </w:r>
            <w:r w:rsidRPr="00DD73FE">
              <w:rPr>
                <w:sz w:val="26"/>
                <w:szCs w:val="26"/>
                <w:lang w:val="uk-UA"/>
              </w:rPr>
              <w:t>Пр</w:t>
            </w:r>
            <w:r>
              <w:rPr>
                <w:sz w:val="26"/>
                <w:szCs w:val="26"/>
                <w:lang w:val="uk-UA"/>
              </w:rPr>
              <w:t xml:space="preserve">о затвердження міської програми </w:t>
            </w:r>
            <w:r w:rsidRPr="00DD73FE">
              <w:rPr>
                <w:sz w:val="26"/>
                <w:szCs w:val="26"/>
                <w:lang w:val="uk-UA"/>
              </w:rPr>
              <w:t>«Ді</w:t>
            </w:r>
            <w:r>
              <w:rPr>
                <w:sz w:val="26"/>
                <w:szCs w:val="26"/>
                <w:lang w:val="uk-UA"/>
              </w:rPr>
              <w:t xml:space="preserve">єва громада – ефективна влада в </w:t>
            </w:r>
            <w:r w:rsidRPr="00DD73FE">
              <w:rPr>
                <w:sz w:val="26"/>
                <w:szCs w:val="26"/>
                <w:lang w:val="uk-UA"/>
              </w:rPr>
              <w:t>м. Покров на 2018 – 2020 роки»</w:t>
            </w:r>
            <w:r w:rsidRPr="00CE6573">
              <w:rPr>
                <w:sz w:val="26"/>
                <w:szCs w:val="26"/>
                <w:lang w:val="uk-UA"/>
              </w:rPr>
              <w:t xml:space="preserve"> </w:t>
            </w:r>
          </w:p>
        </w:tc>
        <w:bookmarkStart w:id="0" w:name="_GoBack"/>
        <w:bookmarkEnd w:id="0"/>
      </w:tr>
    </w:tbl>
    <w:p w:rsidR="009B5AFF" w:rsidRDefault="009B5AFF" w:rsidP="009B5AFF">
      <w:pPr>
        <w:pStyle w:val="1"/>
        <w:numPr>
          <w:ilvl w:val="0"/>
          <w:numId w:val="0"/>
        </w:numPr>
        <w:rPr>
          <w:sz w:val="26"/>
          <w:szCs w:val="26"/>
        </w:rPr>
      </w:pPr>
    </w:p>
    <w:p w:rsidR="009B5AFF" w:rsidRPr="00CE6573" w:rsidRDefault="009B5AFF" w:rsidP="009B5AFF">
      <w:pPr>
        <w:pStyle w:val="1"/>
        <w:numPr>
          <w:ilvl w:val="0"/>
          <w:numId w:val="0"/>
        </w:numPr>
        <w:ind w:firstLine="708"/>
        <w:rPr>
          <w:sz w:val="26"/>
          <w:szCs w:val="26"/>
        </w:rPr>
      </w:pPr>
      <w:r>
        <w:rPr>
          <w:sz w:val="26"/>
          <w:szCs w:val="26"/>
        </w:rPr>
        <w:t>З</w:t>
      </w:r>
      <w:r w:rsidRPr="00110531">
        <w:rPr>
          <w:sz w:val="26"/>
          <w:szCs w:val="26"/>
        </w:rPr>
        <w:t xml:space="preserve"> метою визначення складу конкурсної комісії та </w:t>
      </w:r>
      <w:r w:rsidRPr="00C0041E">
        <w:rPr>
          <w:sz w:val="26"/>
          <w:szCs w:val="26"/>
          <w:lang w:eastAsia="ru-RU"/>
        </w:rPr>
        <w:t>запобігання конфлікту інтересів між учасниками конкурсів та членами органів, які ухвалюють рішення та при тому не є службовцями органів місцевого самоврядування</w:t>
      </w:r>
      <w:r w:rsidRPr="00110531">
        <w:rPr>
          <w:sz w:val="26"/>
          <w:szCs w:val="26"/>
        </w:rPr>
        <w:t xml:space="preserve"> </w:t>
      </w:r>
      <w:r>
        <w:rPr>
          <w:sz w:val="26"/>
          <w:szCs w:val="26"/>
        </w:rPr>
        <w:t>відповідно до Постанови</w:t>
      </w:r>
      <w:r w:rsidRPr="00214313">
        <w:rPr>
          <w:sz w:val="26"/>
          <w:szCs w:val="26"/>
        </w:rPr>
        <w:t xml:space="preserve"> </w:t>
      </w:r>
      <w:r>
        <w:rPr>
          <w:sz w:val="26"/>
          <w:szCs w:val="26"/>
        </w:rPr>
        <w:t>Кабінету Міністрів</w:t>
      </w:r>
      <w:r w:rsidRPr="00214313">
        <w:rPr>
          <w:sz w:val="26"/>
          <w:szCs w:val="26"/>
        </w:rPr>
        <w:t xml:space="preserve"> У</w:t>
      </w:r>
      <w:r>
        <w:rPr>
          <w:sz w:val="26"/>
          <w:szCs w:val="26"/>
        </w:rPr>
        <w:t>країни</w:t>
      </w:r>
      <w:r w:rsidRPr="00214313">
        <w:rPr>
          <w:sz w:val="26"/>
          <w:szCs w:val="26"/>
        </w:rPr>
        <w:t xml:space="preserve"> від 12 жовтня 2011 р. № 1049 </w:t>
      </w:r>
      <w:r>
        <w:rPr>
          <w:sz w:val="26"/>
          <w:szCs w:val="26"/>
        </w:rPr>
        <w:t>«</w:t>
      </w:r>
      <w:r w:rsidRPr="00214313">
        <w:rPr>
          <w:sz w:val="26"/>
          <w:szCs w:val="26"/>
        </w:rPr>
        <w:t>Про затвердження Порядку проведення конкурсу з визначення програм (проектів, заходів), розроблених інститутами громадянського суспільства, для виконання (реалізації) яких надається фінансова підтримка</w:t>
      </w:r>
      <w:r>
        <w:rPr>
          <w:sz w:val="26"/>
          <w:szCs w:val="26"/>
        </w:rPr>
        <w:t>» , керуючись законом України</w:t>
      </w:r>
      <w:r w:rsidRPr="00CE6573">
        <w:rPr>
          <w:sz w:val="26"/>
          <w:szCs w:val="26"/>
        </w:rPr>
        <w:t xml:space="preserve"> "Про</w:t>
      </w:r>
      <w:r>
        <w:rPr>
          <w:sz w:val="26"/>
          <w:szCs w:val="26"/>
        </w:rPr>
        <w:t xml:space="preserve"> місцеве самоврядування в</w:t>
      </w:r>
      <w:r w:rsidRPr="00CE6573">
        <w:rPr>
          <w:sz w:val="26"/>
          <w:szCs w:val="26"/>
        </w:rPr>
        <w:t xml:space="preserve"> Україні", міська рада</w:t>
      </w:r>
    </w:p>
    <w:p w:rsidR="009B5AFF" w:rsidRDefault="009B5AFF" w:rsidP="009B5AFF">
      <w:pPr>
        <w:tabs>
          <w:tab w:val="left" w:pos="0"/>
        </w:tabs>
        <w:jc w:val="center"/>
        <w:rPr>
          <w:sz w:val="26"/>
          <w:szCs w:val="26"/>
          <w:lang w:val="uk-UA"/>
        </w:rPr>
      </w:pPr>
    </w:p>
    <w:p w:rsidR="009B5AFF" w:rsidRPr="00CE6573" w:rsidRDefault="009B5AFF" w:rsidP="009B5AFF">
      <w:pPr>
        <w:tabs>
          <w:tab w:val="left" w:pos="0"/>
        </w:tabs>
        <w:jc w:val="center"/>
        <w:rPr>
          <w:sz w:val="26"/>
          <w:szCs w:val="26"/>
        </w:rPr>
      </w:pPr>
      <w:r>
        <w:rPr>
          <w:sz w:val="26"/>
          <w:szCs w:val="26"/>
          <w:lang w:val="uk-UA"/>
        </w:rPr>
        <w:t>В</w:t>
      </w:r>
      <w:r w:rsidRPr="00CE6573">
        <w:rPr>
          <w:sz w:val="26"/>
          <w:szCs w:val="26"/>
          <w:lang w:val="uk-UA"/>
        </w:rPr>
        <w:t xml:space="preserve"> И Р І Ш И Л А:</w:t>
      </w:r>
    </w:p>
    <w:p w:rsidR="009B5AFF" w:rsidRPr="00243096" w:rsidRDefault="009B5AFF" w:rsidP="009B5AFF">
      <w:pPr>
        <w:numPr>
          <w:ilvl w:val="0"/>
          <w:numId w:val="2"/>
        </w:numPr>
        <w:ind w:left="0"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Внести зміни в абзац 10 розділу 1 «Положення програми </w:t>
      </w:r>
      <w:r w:rsidRPr="00243096">
        <w:rPr>
          <w:sz w:val="26"/>
          <w:szCs w:val="26"/>
          <w:lang w:val="uk-UA"/>
        </w:rPr>
        <w:t>«Дієва громада-ефективна влада в м. Покров на 2018-2020 роки»</w:t>
      </w:r>
      <w:r>
        <w:rPr>
          <w:sz w:val="26"/>
          <w:szCs w:val="26"/>
          <w:lang w:val="uk-UA"/>
        </w:rPr>
        <w:t>» (далі – Положення)</w:t>
      </w:r>
      <w:r w:rsidRPr="00243096">
        <w:rPr>
          <w:sz w:val="26"/>
          <w:szCs w:val="26"/>
          <w:lang w:val="uk-UA"/>
        </w:rPr>
        <w:t xml:space="preserve">, затвердженого рішенням 35 сесії міської ради 7 скликання від 27.07.2018р. №5 Про затвердження міської програми «Дієва громада-ефективна влада в м. Покров на 2018-2020 роки», </w:t>
      </w:r>
      <w:r>
        <w:rPr>
          <w:sz w:val="26"/>
          <w:szCs w:val="26"/>
          <w:lang w:val="uk-UA"/>
        </w:rPr>
        <w:t>виклавши його в новій редакції</w:t>
      </w:r>
      <w:r w:rsidRPr="00243096">
        <w:rPr>
          <w:sz w:val="26"/>
          <w:szCs w:val="26"/>
          <w:lang w:val="uk-UA"/>
        </w:rPr>
        <w:t>:</w:t>
      </w:r>
    </w:p>
    <w:p w:rsidR="009B5AFF" w:rsidRDefault="009B5AFF" w:rsidP="009B5AFF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«</w:t>
      </w:r>
      <w:r w:rsidRPr="006341C1">
        <w:rPr>
          <w:sz w:val="26"/>
          <w:szCs w:val="26"/>
          <w:lang w:val="uk-UA"/>
        </w:rPr>
        <w:t>конкурсна комісія - тимчасово діючий орган, що утворюється організатором конкурсу для розгляду конкурсних пропозицій, а також результатів моніторингу стану виконання (реалізації) програм (п</w:t>
      </w:r>
      <w:r>
        <w:rPr>
          <w:sz w:val="26"/>
          <w:szCs w:val="26"/>
          <w:lang w:val="uk-UA"/>
        </w:rPr>
        <w:t>роектів, заходів). Персональний склад конкурсної комісії створюється розпорядженням міського голови.»</w:t>
      </w:r>
    </w:p>
    <w:p w:rsidR="009B5AFF" w:rsidRPr="00057133" w:rsidRDefault="009B5AFF" w:rsidP="009B5AFF">
      <w:pPr>
        <w:numPr>
          <w:ilvl w:val="0"/>
          <w:numId w:val="2"/>
        </w:numPr>
        <w:ind w:left="0"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Доповнити розділ 5 Положення </w:t>
      </w:r>
      <w:r w:rsidRPr="00057133">
        <w:rPr>
          <w:sz w:val="26"/>
          <w:szCs w:val="26"/>
          <w:lang w:val="uk-UA"/>
        </w:rPr>
        <w:t>абзацами 1</w:t>
      </w:r>
      <w:r>
        <w:rPr>
          <w:sz w:val="26"/>
          <w:szCs w:val="26"/>
          <w:lang w:val="uk-UA"/>
        </w:rPr>
        <w:t xml:space="preserve"> та 2 наступного</w:t>
      </w:r>
      <w:r w:rsidRPr="00057133">
        <w:rPr>
          <w:sz w:val="26"/>
          <w:szCs w:val="26"/>
          <w:lang w:val="uk-UA"/>
        </w:rPr>
        <w:t xml:space="preserve"> змісту:</w:t>
      </w:r>
    </w:p>
    <w:p w:rsidR="009B5AFF" w:rsidRDefault="009B5AFF" w:rsidP="009B5AFF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«Організатор конкурсу утворює конкурсну комісію та затверджує її персональний склад. Головою конкурсної комісії призначається представник організатора конкурсу. Конкурсна комісія на першому засіданні затверджує регламент її роботи.</w:t>
      </w:r>
    </w:p>
    <w:p w:rsidR="009B5AFF" w:rsidRDefault="009B5AFF" w:rsidP="009B5AFF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До складу конкурсної комісії включаються представники організатора конкурсу, голова (уповноважений представник) громадської ради, представники інститутів громадянського суспільства. Чисельність державних службовців та посадових осіб органів місцевого самоврядування не повинна перевищувати 50% кількості членів конкурсної комісії. Члени конкурсної комісії здійснюють свої повноваження на громадських засадах.»</w:t>
      </w:r>
    </w:p>
    <w:p w:rsidR="009B5AFF" w:rsidRDefault="009B5AFF" w:rsidP="009B5AFF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У зв’язку з цим абзаци 1-11 вважати відповідно абзацами 3-13.</w:t>
      </w:r>
    </w:p>
    <w:p w:rsidR="009B5AFF" w:rsidRDefault="009B5AFF" w:rsidP="009B5AFF">
      <w:pPr>
        <w:numPr>
          <w:ilvl w:val="0"/>
          <w:numId w:val="2"/>
        </w:numPr>
        <w:ind w:left="0"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Доповнити Положення після розділу 5 розділом 6 наступного змісту:</w:t>
      </w:r>
    </w:p>
    <w:p w:rsidR="009B5AFF" w:rsidRDefault="009B5AFF" w:rsidP="009B5AFF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>«6. Правила врегулювання конфлікту інтересів між учасниками конкурсів та членами органів, які ухвалюють рішення та при тому не є службовцями органів місцевого самоврядування</w:t>
      </w:r>
    </w:p>
    <w:p w:rsidR="009B5AFF" w:rsidRPr="00C0041E" w:rsidRDefault="009B5AFF" w:rsidP="009B5AFF">
      <w:pPr>
        <w:ind w:firstLine="708"/>
        <w:jc w:val="both"/>
        <w:rPr>
          <w:sz w:val="26"/>
          <w:szCs w:val="26"/>
          <w:lang w:val="uk-UA"/>
        </w:rPr>
      </w:pPr>
      <w:r w:rsidRPr="00C0041E">
        <w:rPr>
          <w:sz w:val="26"/>
          <w:szCs w:val="26"/>
          <w:lang w:val="uk-UA" w:eastAsia="ru-RU"/>
        </w:rPr>
        <w:t xml:space="preserve">З метою запобігання конфлікту інтересів між учасниками конкурсів та членами органів, які ухвалюють рішення та при тому не є службовцями органів місцевого </w:t>
      </w:r>
      <w:r w:rsidRPr="00C0041E">
        <w:rPr>
          <w:sz w:val="26"/>
          <w:szCs w:val="26"/>
          <w:lang w:val="uk-UA" w:eastAsia="ru-RU"/>
        </w:rPr>
        <w:lastRenderedPageBreak/>
        <w:t>самоврядування потрібно дотримуватися правил запобігання та врегулювання конфлікту інтересів, передбачених Законом України «Про запобігання корупції».</w:t>
      </w:r>
    </w:p>
    <w:p w:rsidR="009B5AFF" w:rsidRPr="00C0041E" w:rsidRDefault="009B5AFF" w:rsidP="009B5AFF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 w:eastAsia="ru-RU"/>
        </w:rPr>
        <w:t>6.1. На виконання</w:t>
      </w:r>
      <w:r w:rsidRPr="00C0041E">
        <w:rPr>
          <w:sz w:val="26"/>
          <w:szCs w:val="26"/>
          <w:lang w:val="uk-UA" w:eastAsia="ru-RU"/>
        </w:rPr>
        <w:t xml:space="preserve"> вимог Закону України «Про </w:t>
      </w:r>
      <w:r>
        <w:rPr>
          <w:sz w:val="26"/>
          <w:szCs w:val="26"/>
          <w:lang w:val="uk-UA" w:eastAsia="ru-RU"/>
        </w:rPr>
        <w:t>запобігання корупції» учасники конкурсів та члени</w:t>
      </w:r>
      <w:r w:rsidRPr="00C0041E">
        <w:rPr>
          <w:sz w:val="26"/>
          <w:szCs w:val="26"/>
          <w:lang w:val="uk-UA" w:eastAsia="ru-RU"/>
        </w:rPr>
        <w:t xml:space="preserve"> органів, які ухвалюють рішення та при тому не є службовцями о</w:t>
      </w:r>
      <w:r>
        <w:rPr>
          <w:sz w:val="26"/>
          <w:szCs w:val="26"/>
          <w:lang w:val="uk-UA" w:eastAsia="ru-RU"/>
        </w:rPr>
        <w:t>рганів місцевого самоврядування</w:t>
      </w:r>
      <w:r w:rsidRPr="00C0041E">
        <w:rPr>
          <w:sz w:val="26"/>
          <w:szCs w:val="26"/>
          <w:lang w:val="uk-UA" w:eastAsia="ru-RU"/>
        </w:rPr>
        <w:t xml:space="preserve"> зобов’язані:</w:t>
      </w:r>
    </w:p>
    <w:p w:rsidR="009B5AFF" w:rsidRPr="00C0041E" w:rsidRDefault="009B5AFF" w:rsidP="009B5AFF">
      <w:pPr>
        <w:jc w:val="both"/>
        <w:rPr>
          <w:sz w:val="26"/>
          <w:szCs w:val="26"/>
        </w:rPr>
      </w:pPr>
      <w:r w:rsidRPr="00C0041E">
        <w:rPr>
          <w:sz w:val="26"/>
          <w:szCs w:val="26"/>
          <w:lang w:val="uk-UA" w:eastAsia="ru-RU"/>
        </w:rPr>
        <w:t>- вживати заходів щодо недопущення виникнення реального або потенційного конфлікту інтересів;</w:t>
      </w:r>
    </w:p>
    <w:p w:rsidR="009B5AFF" w:rsidRPr="00C0041E" w:rsidRDefault="009B5AFF" w:rsidP="009B5AFF">
      <w:pPr>
        <w:jc w:val="both"/>
        <w:rPr>
          <w:sz w:val="26"/>
          <w:szCs w:val="26"/>
        </w:rPr>
      </w:pPr>
      <w:r w:rsidRPr="00C0041E">
        <w:rPr>
          <w:sz w:val="26"/>
          <w:szCs w:val="26"/>
          <w:lang w:val="uk-UA" w:eastAsia="ru-RU"/>
        </w:rPr>
        <w:t>- письмово, шляхом спрямування власноручної заяви, повідомляти не пізніше наступного дня з моменту, коли дізналися чи повинні були дізнатися про наявність  реального чи потенційного конфлікту інтересів, безпосереднь</w:t>
      </w:r>
      <w:r>
        <w:rPr>
          <w:sz w:val="26"/>
          <w:szCs w:val="26"/>
          <w:lang w:val="uk-UA" w:eastAsia="ru-RU"/>
        </w:rPr>
        <w:t>о</w:t>
      </w:r>
      <w:r w:rsidRPr="00C0041E">
        <w:rPr>
          <w:sz w:val="26"/>
          <w:szCs w:val="26"/>
          <w:lang w:val="uk-UA" w:eastAsia="ru-RU"/>
        </w:rPr>
        <w:t xml:space="preserve"> голову конкурсної комісії;</w:t>
      </w:r>
    </w:p>
    <w:p w:rsidR="009B5AFF" w:rsidRPr="00C0041E" w:rsidRDefault="009B5AFF" w:rsidP="009B5AFF">
      <w:pPr>
        <w:jc w:val="both"/>
        <w:rPr>
          <w:sz w:val="26"/>
          <w:szCs w:val="26"/>
          <w:lang w:val="uk-UA" w:eastAsia="ru-RU"/>
        </w:rPr>
      </w:pPr>
      <w:r w:rsidRPr="00C0041E">
        <w:rPr>
          <w:sz w:val="26"/>
          <w:szCs w:val="26"/>
          <w:lang w:val="uk-UA" w:eastAsia="ru-RU"/>
        </w:rPr>
        <w:t>- не вчиняти дій та не приймати рішень в умовах реального конфлікту інтересів.</w:t>
      </w:r>
    </w:p>
    <w:p w:rsidR="009B5AFF" w:rsidRPr="00C0041E" w:rsidRDefault="009B5AFF" w:rsidP="009B5AFF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 w:eastAsia="ru-RU"/>
        </w:rPr>
        <w:t>6</w:t>
      </w:r>
      <w:r w:rsidRPr="00C0041E">
        <w:rPr>
          <w:sz w:val="26"/>
          <w:szCs w:val="26"/>
          <w:lang w:val="uk-UA" w:eastAsia="ru-RU"/>
        </w:rPr>
        <w:t>.2. Голова конкурсної комісії після отримання заяви приймає рішення щодо врегулювання конфлікту інтересів згідно Закону України «Про запобігання корупції».</w:t>
      </w:r>
    </w:p>
    <w:p w:rsidR="009B5AFF" w:rsidRPr="00C0041E" w:rsidRDefault="009B5AFF" w:rsidP="009B5AFF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 w:eastAsia="ru-RU"/>
        </w:rPr>
        <w:t>6</w:t>
      </w:r>
      <w:r w:rsidRPr="00C0041E">
        <w:rPr>
          <w:sz w:val="26"/>
          <w:szCs w:val="26"/>
          <w:lang w:val="uk-UA" w:eastAsia="ru-RU"/>
        </w:rPr>
        <w:t>.3. У разі існуван</w:t>
      </w:r>
      <w:r>
        <w:rPr>
          <w:sz w:val="26"/>
          <w:szCs w:val="26"/>
          <w:lang w:val="uk-UA" w:eastAsia="ru-RU"/>
        </w:rPr>
        <w:t>ня в</w:t>
      </w:r>
      <w:r w:rsidRPr="00C0041E">
        <w:rPr>
          <w:sz w:val="26"/>
          <w:szCs w:val="26"/>
          <w:lang w:val="uk-UA" w:eastAsia="ru-RU"/>
        </w:rPr>
        <w:t xml:space="preserve"> учасників конкурсів та членів органів, які ухвалюють рішення та при тому не є службовцями органів місцевого самоврядування сумнівів щодо наявності конфлікту інтересів вони можуть звернутися за роз’ясненнями до відділу з питань запобігання та протидії корупції </w:t>
      </w:r>
      <w:r>
        <w:rPr>
          <w:sz w:val="26"/>
          <w:szCs w:val="26"/>
          <w:lang w:val="uk-UA" w:eastAsia="ru-RU"/>
        </w:rPr>
        <w:t xml:space="preserve">виконавчого комітету Покровської міської ради </w:t>
      </w:r>
      <w:r w:rsidRPr="00C0041E">
        <w:rPr>
          <w:sz w:val="26"/>
          <w:szCs w:val="26"/>
          <w:lang w:val="uk-UA" w:eastAsia="ru-RU"/>
        </w:rPr>
        <w:t>або до територіального органу Національного</w:t>
      </w:r>
      <w:r w:rsidRPr="00C0041E">
        <w:rPr>
          <w:color w:val="FFFFFF"/>
          <w:sz w:val="26"/>
          <w:szCs w:val="26"/>
          <w:lang w:val="uk-UA" w:eastAsia="ru-RU"/>
        </w:rPr>
        <w:t xml:space="preserve"> </w:t>
      </w:r>
      <w:r w:rsidRPr="00C0041E">
        <w:rPr>
          <w:sz w:val="26"/>
          <w:szCs w:val="26"/>
          <w:lang w:val="uk-UA" w:eastAsia="ru-RU"/>
        </w:rPr>
        <w:t>агентства.</w:t>
      </w:r>
    </w:p>
    <w:p w:rsidR="009B5AFF" w:rsidRPr="00C0041E" w:rsidRDefault="009B5AFF" w:rsidP="009B5AFF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 w:eastAsia="ru-RU"/>
        </w:rPr>
        <w:t>6.4.</w:t>
      </w:r>
      <w:r w:rsidRPr="00C0041E">
        <w:rPr>
          <w:sz w:val="26"/>
          <w:szCs w:val="26"/>
          <w:lang w:val="uk-UA" w:eastAsia="ru-RU"/>
        </w:rPr>
        <w:t xml:space="preserve"> Про конфл</w:t>
      </w:r>
      <w:r>
        <w:rPr>
          <w:sz w:val="26"/>
          <w:szCs w:val="26"/>
          <w:lang w:val="uk-UA" w:eastAsia="ru-RU"/>
        </w:rPr>
        <w:t>ікт інтересів може заявити будь-</w:t>
      </w:r>
      <w:r w:rsidRPr="00C0041E">
        <w:rPr>
          <w:sz w:val="26"/>
          <w:szCs w:val="26"/>
          <w:lang w:val="uk-UA" w:eastAsia="ru-RU"/>
        </w:rPr>
        <w:t>який член конкурсної комісії зазначивши обставин, при яких вона дізналась про наявність конфлікту інтересів. Заява про конфлік</w:t>
      </w:r>
      <w:r>
        <w:rPr>
          <w:sz w:val="26"/>
          <w:szCs w:val="26"/>
          <w:lang w:val="uk-UA" w:eastAsia="ru-RU"/>
        </w:rPr>
        <w:t>т</w:t>
      </w:r>
      <w:r w:rsidRPr="00C0041E">
        <w:rPr>
          <w:sz w:val="26"/>
          <w:szCs w:val="26"/>
          <w:lang w:val="uk-UA" w:eastAsia="ru-RU"/>
        </w:rPr>
        <w:t xml:space="preserve"> інтересів заноситься в протокол засідання.</w:t>
      </w:r>
    </w:p>
    <w:p w:rsidR="009B5AFF" w:rsidRPr="00C0041E" w:rsidRDefault="009B5AFF" w:rsidP="009B5AFF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  <w:lang w:val="uk-UA" w:eastAsia="ru-RU"/>
        </w:rPr>
        <w:t>6</w:t>
      </w:r>
      <w:r w:rsidRPr="00C0041E">
        <w:rPr>
          <w:sz w:val="26"/>
          <w:szCs w:val="26"/>
          <w:lang w:val="uk-UA" w:eastAsia="ru-RU"/>
        </w:rPr>
        <w:t>.5. Організатор конкурсу, за поданням конкурсної комісії виводить з її складу (пості</w:t>
      </w:r>
      <w:r>
        <w:rPr>
          <w:sz w:val="26"/>
          <w:szCs w:val="26"/>
          <w:lang w:val="uk-UA" w:eastAsia="ru-RU"/>
        </w:rPr>
        <w:t>йно або на час проведення тільки</w:t>
      </w:r>
      <w:r w:rsidRPr="00C0041E">
        <w:rPr>
          <w:sz w:val="26"/>
          <w:szCs w:val="26"/>
          <w:lang w:val="uk-UA" w:eastAsia="ru-RU"/>
        </w:rPr>
        <w:t xml:space="preserve"> цього конкурсу) члена комісії в якого виявлено конфлікт інтересів.</w:t>
      </w:r>
    </w:p>
    <w:p w:rsidR="009B5AFF" w:rsidRDefault="009B5AFF" w:rsidP="009B5AFF">
      <w:pPr>
        <w:ind w:firstLine="708"/>
        <w:jc w:val="both"/>
        <w:rPr>
          <w:sz w:val="26"/>
          <w:szCs w:val="26"/>
          <w:lang w:val="uk-UA" w:eastAsia="ru-RU"/>
        </w:rPr>
      </w:pPr>
      <w:r>
        <w:rPr>
          <w:sz w:val="26"/>
          <w:szCs w:val="26"/>
          <w:lang w:val="uk-UA" w:eastAsia="ru-RU"/>
        </w:rPr>
        <w:t>6</w:t>
      </w:r>
      <w:r w:rsidRPr="00C0041E">
        <w:rPr>
          <w:sz w:val="26"/>
          <w:szCs w:val="26"/>
          <w:lang w:val="uk-UA" w:eastAsia="ru-RU"/>
        </w:rPr>
        <w:t>.6.</w:t>
      </w:r>
      <w:r>
        <w:rPr>
          <w:sz w:val="26"/>
          <w:szCs w:val="26"/>
          <w:lang w:val="uk-UA" w:eastAsia="ru-RU"/>
        </w:rPr>
        <w:t xml:space="preserve"> </w:t>
      </w:r>
      <w:r w:rsidRPr="00C0041E">
        <w:rPr>
          <w:sz w:val="26"/>
          <w:szCs w:val="26"/>
          <w:lang w:val="uk-UA" w:eastAsia="ru-RU"/>
        </w:rPr>
        <w:t>Якщо конфлікт інтересів виявлено після ухвалення конкурсною комісією рішення про визначення переможців конкурсу, зазначене рішення підлягає перегляду. Індивідуальні оцінки члена конкурсної комісії, в якого виявлено конфлікт інтересів, не враховуються.</w:t>
      </w:r>
      <w:r>
        <w:rPr>
          <w:sz w:val="26"/>
          <w:szCs w:val="26"/>
          <w:lang w:val="uk-UA" w:eastAsia="ru-RU"/>
        </w:rPr>
        <w:t>»</w:t>
      </w:r>
    </w:p>
    <w:p w:rsidR="009B5AFF" w:rsidRPr="00C0041E" w:rsidRDefault="009B5AFF" w:rsidP="009B5AFF">
      <w:pPr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 w:eastAsia="ru-RU"/>
        </w:rPr>
        <w:t>У</w:t>
      </w:r>
      <w:r>
        <w:rPr>
          <w:sz w:val="26"/>
          <w:szCs w:val="26"/>
          <w:lang w:val="uk-UA"/>
        </w:rPr>
        <w:t xml:space="preserve"> зв’язку з цим розділи 6-8 Положення вважати відповідно розділами 7-9 Положення.</w:t>
      </w:r>
    </w:p>
    <w:p w:rsidR="009B5AFF" w:rsidRPr="005E5471" w:rsidRDefault="009B5AFF" w:rsidP="009B5AFF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ab/>
        <w:t>4</w:t>
      </w:r>
      <w:r w:rsidRPr="00CE6573">
        <w:rPr>
          <w:sz w:val="26"/>
          <w:szCs w:val="26"/>
          <w:lang w:val="uk-UA"/>
        </w:rPr>
        <w:t>. Контроль за виконанням даного рішення покласти на заступника міського голови Чистякова О.Г. та на постійну депутатську комісію</w:t>
      </w:r>
      <w:r>
        <w:rPr>
          <w:sz w:val="26"/>
          <w:szCs w:val="26"/>
          <w:lang w:val="uk-UA"/>
        </w:rPr>
        <w:t xml:space="preserve"> з питань </w:t>
      </w:r>
      <w:r w:rsidRPr="00C0041E">
        <w:rPr>
          <w:sz w:val="26"/>
          <w:szCs w:val="26"/>
          <w:lang w:val="uk-UA"/>
        </w:rPr>
        <w:t>планування, бюджету, ф</w:t>
      </w:r>
      <w:r>
        <w:rPr>
          <w:sz w:val="26"/>
          <w:szCs w:val="26"/>
          <w:lang w:val="uk-UA"/>
        </w:rPr>
        <w:t xml:space="preserve">інансів, економічного розвитку, </w:t>
      </w:r>
      <w:r w:rsidRPr="00C0041E">
        <w:rPr>
          <w:sz w:val="26"/>
          <w:szCs w:val="26"/>
          <w:lang w:val="uk-UA"/>
        </w:rPr>
        <w:t>регуляторної політики та підприємництва</w:t>
      </w:r>
      <w:r>
        <w:rPr>
          <w:sz w:val="26"/>
          <w:szCs w:val="26"/>
          <w:lang w:val="uk-UA"/>
        </w:rPr>
        <w:t xml:space="preserve"> (Травка В.І.)</w:t>
      </w:r>
    </w:p>
    <w:p w:rsidR="009B5AFF" w:rsidRPr="005E5471" w:rsidRDefault="009B5AFF" w:rsidP="009B5AFF">
      <w:pPr>
        <w:jc w:val="both"/>
        <w:rPr>
          <w:sz w:val="26"/>
          <w:szCs w:val="26"/>
          <w:lang w:val="uk-UA"/>
        </w:rPr>
      </w:pPr>
    </w:p>
    <w:p w:rsidR="009B5AFF" w:rsidRDefault="009B5AFF" w:rsidP="009B5AFF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16"/>
          <w:szCs w:val="16"/>
          <w:lang w:val="uk-UA" w:eastAsia="ru-RU"/>
        </w:rPr>
      </w:pPr>
    </w:p>
    <w:p w:rsidR="009B5AFF" w:rsidRDefault="009B5AFF" w:rsidP="009B5AFF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16"/>
          <w:szCs w:val="16"/>
          <w:lang w:val="uk-UA" w:eastAsia="ru-RU"/>
        </w:rPr>
      </w:pPr>
    </w:p>
    <w:p w:rsidR="009B5AFF" w:rsidRDefault="009B5AFF" w:rsidP="009B5AFF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16"/>
          <w:szCs w:val="16"/>
          <w:lang w:val="uk-UA" w:eastAsia="ru-RU"/>
        </w:rPr>
      </w:pPr>
      <w:r>
        <w:rPr>
          <w:rFonts w:eastAsia="Calibri"/>
          <w:sz w:val="16"/>
          <w:szCs w:val="16"/>
          <w:lang w:val="uk-UA" w:eastAsia="ru-RU"/>
        </w:rPr>
        <w:t>Ткаченко А.Я.</w:t>
      </w:r>
    </w:p>
    <w:p w:rsidR="00C63029" w:rsidRPr="009B5AFF" w:rsidRDefault="009B5AFF" w:rsidP="009B5AFF">
      <w:pPr>
        <w:widowControl w:val="0"/>
        <w:suppressAutoHyphens w:val="0"/>
        <w:autoSpaceDE w:val="0"/>
        <w:autoSpaceDN w:val="0"/>
        <w:adjustRightInd w:val="0"/>
        <w:rPr>
          <w:lang w:val="uk-UA"/>
        </w:rPr>
      </w:pPr>
      <w:r>
        <w:rPr>
          <w:rFonts w:eastAsia="Calibri"/>
          <w:sz w:val="16"/>
          <w:szCs w:val="16"/>
          <w:lang w:val="uk-UA" w:eastAsia="ru-RU"/>
        </w:rPr>
        <w:t>4-22-44</w:t>
      </w:r>
    </w:p>
    <w:sectPr w:rsidR="00C63029" w:rsidRPr="009B5AFF" w:rsidSect="00057133">
      <w:pgSz w:w="11906" w:h="16838"/>
      <w:pgMar w:top="709" w:right="567" w:bottom="737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73832FAC"/>
    <w:multiLevelType w:val="hybridMultilevel"/>
    <w:tmpl w:val="ACC0DCD8"/>
    <w:lvl w:ilvl="0" w:tplc="9FA2AC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AFF"/>
    <w:rsid w:val="009B5AFF"/>
    <w:rsid w:val="00C63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A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B5AFF"/>
    <w:pPr>
      <w:keepNext/>
      <w:numPr>
        <w:numId w:val="1"/>
      </w:numPr>
      <w:jc w:val="both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5AFF"/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paragraph" w:styleId="a3">
    <w:name w:val="caption"/>
    <w:basedOn w:val="a"/>
    <w:qFormat/>
    <w:rsid w:val="009B5AFF"/>
    <w:pPr>
      <w:suppressLineNumbers/>
      <w:spacing w:before="120" w:after="120"/>
    </w:pPr>
    <w:rPr>
      <w:rFonts w:cs="Arial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AF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9B5AFF"/>
    <w:pPr>
      <w:keepNext/>
      <w:numPr>
        <w:numId w:val="1"/>
      </w:numPr>
      <w:jc w:val="both"/>
      <w:outlineLvl w:val="0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B5AFF"/>
    <w:rPr>
      <w:rFonts w:ascii="Times New Roman" w:eastAsia="Times New Roman" w:hAnsi="Times New Roman" w:cs="Times New Roman"/>
      <w:sz w:val="28"/>
      <w:szCs w:val="24"/>
      <w:lang w:val="uk-UA" w:eastAsia="zh-CN"/>
    </w:rPr>
  </w:style>
  <w:style w:type="paragraph" w:styleId="a3">
    <w:name w:val="caption"/>
    <w:basedOn w:val="a"/>
    <w:qFormat/>
    <w:rsid w:val="009B5AFF"/>
    <w:pPr>
      <w:suppressLineNumbers/>
      <w:spacing w:before="120" w:after="120"/>
    </w:pPr>
    <w:rPr>
      <w:rFonts w:cs="Arial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756</Words>
  <Characters>4313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user207-1</dc:creator>
  <cp:lastModifiedBy>user207-1</cp:lastModifiedBy>
  <cp:revision>1</cp:revision>
  <dcterms:created xsi:type="dcterms:W3CDTF">2018-08-31T07:43:00Z</dcterms:created>
  <dcterms:modified xsi:type="dcterms:W3CDTF">2018-08-31T07:46:00Z</dcterms:modified>
</cp:coreProperties>
</file>