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5626735</wp:posOffset>
                </wp:positionH>
                <wp:positionV relativeFrom="paragraph">
                  <wp:posOffset>-493395</wp:posOffset>
                </wp:positionV>
                <wp:extent cx="779780" cy="3727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40" cy="37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3.05pt;margin-top:-38.85pt;width:61.3pt;height:29.2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-123190</wp:posOffset>
                </wp:positionH>
                <wp:positionV relativeFrom="paragraph">
                  <wp:posOffset>38735</wp:posOffset>
                </wp:positionV>
                <wp:extent cx="6121400" cy="6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pt,3.05pt" to="472.2pt,3.0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27.03.2019 р.</w:t>
      </w:r>
      <w:r>
        <w:rPr>
          <w:sz w:val="28"/>
          <w:szCs w:val="28"/>
          <w:lang w:val="ru-RU"/>
        </w:rPr>
        <w:t xml:space="preserve">                                      м.Покров                                                 №</w:t>
      </w:r>
      <w:r>
        <w:rPr>
          <w:sz w:val="28"/>
          <w:szCs w:val="28"/>
          <w:lang w:val="uk-UA"/>
        </w:rPr>
        <w:t>107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 полив   присадибних  та   садових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ділянок мешканцями міста в поливний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_DdeLink__724_74091687"/>
      <w:r>
        <w:rPr>
          <w:rFonts w:ascii="Times New Roman" w:hAnsi="Times New Roman"/>
          <w:sz w:val="28"/>
          <w:szCs w:val="28"/>
        </w:rPr>
        <w:t>сезон 2019 року</w:t>
      </w:r>
      <w:bookmarkEnd w:id="0"/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№ 278/9 від 21.03.2019 року виконуючого обв’язки директора міського комунального підприємства «Покровське виробниче управління водопровідно-каналізаційного господарства» Зуєва А.В., з метою раціонального використання питної води мешканцями міста, керуючись Законом України від 10.01.2002 № 2918-ІІІ (зі змінами)</w:t>
      </w:r>
      <w:r>
        <w:rPr>
          <w:szCs w:val="28"/>
        </w:rPr>
        <w:t xml:space="preserve"> </w:t>
      </w:r>
      <w:r>
        <w:rPr>
          <w:sz w:val="28"/>
          <w:szCs w:val="28"/>
        </w:rPr>
        <w:t>«Про питну воду, питне водопостачання та водовідведення» та статтею 30</w:t>
      </w:r>
      <w:r>
        <w:rPr>
          <w:szCs w:val="28"/>
        </w:rPr>
        <w:t xml:space="preserve"> </w:t>
      </w:r>
      <w:r>
        <w:rPr>
          <w:sz w:val="28"/>
          <w:szCs w:val="28"/>
        </w:rPr>
        <w:t>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Встановити поливний сезон в місті Покров: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для мешканців приватного сектору з 22:00 годин до 6:00 годин:    полив саду – з 15 квітня по 15 жовтня 2019 р., полив городу – з 15 квітня по      31 серпня 2019 р;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садових товариств – з 01 травня по 31 жовтня 2019 р.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Заборонити полив водою з системи центрального водопостачання  МКП «Покровводоканал» для населення та садових товариств без приладів обліку споживання води.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Дозволити поливати зелені насадження та городи при відсутності заборгованості за послуги з водопостачання.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Заборонити подачу питної води для поливу садовим товариствам, які мають технічну воду та заборгованість за спожиту воду за 2018 рік.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128</TotalTime>
  <Application>LibreOffice/6.1.4.2$Windows_x86 LibreOffice_project/9d0f32d1f0b509096fd65e0d4bec26ddd1938fd3</Application>
  <Pages>1</Pages>
  <Words>216</Words>
  <Characters>1369</Characters>
  <CharactersWithSpaces>1684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2019-03-22T06:17:00Z</cp:lastPrinted>
  <dcterms:modified xsi:type="dcterms:W3CDTF">2019-04-03T09:36:14Z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