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4964430</wp:posOffset>
                </wp:positionH>
                <wp:positionV relativeFrom="paragraph">
                  <wp:posOffset>-337820</wp:posOffset>
                </wp:positionV>
                <wp:extent cx="96202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5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spacing w:lineRule="auto" w:line="240" w:before="0" w:after="0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NSimSun" w:cs="Arial" w:ascii="Liberation Serif" w:hAnsi="Liberation Serif"/>
                                <w:color w:val="auto"/>
                                <w:sz w:val="24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390.9pt;margin-top:-26.6pt;width:75.6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true"/>
                        <w:spacing w:lineRule="auto" w:line="240" w:before="0" w:after="0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rFonts w:eastAsia="NSimSun" w:cs="Arial" w:ascii="Liberation Serif" w:hAnsi="Liberation Serif"/>
                          <w:color w:val="auto"/>
                          <w:sz w:val="24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60325</wp:posOffset>
                </wp:positionV>
                <wp:extent cx="6120130" cy="139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45pt" to="483.1pt,5.1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26.02.2019</w:t>
      </w:r>
      <w:r>
        <w:rPr>
          <w:sz w:val="28"/>
          <w:szCs w:val="28"/>
          <w:lang w:val="uk-UA"/>
        </w:rPr>
        <w:t xml:space="preserve">р.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№5-</w:t>
      </w:r>
      <w:r>
        <w:rPr>
          <w:sz w:val="28"/>
          <w:szCs w:val="28"/>
          <w:lang w:val="uk-UA"/>
        </w:rPr>
        <w:t>госп</w:t>
      </w:r>
      <w:r>
        <w:rPr>
          <w:sz w:val="28"/>
          <w:szCs w:val="28"/>
        </w:rPr>
        <w:t xml:space="preserve">               </w:t>
      </w:r>
    </w:p>
    <w:p>
      <w:pPr>
        <w:pStyle w:val="BodyText2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порядку в місті у святкові та </w:t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вихідні дні 08-10 </w:t>
      </w:r>
      <w:r>
        <w:rPr>
          <w:sz w:val="28"/>
          <w:szCs w:val="28"/>
          <w:lang w:val="uk-UA"/>
        </w:rPr>
        <w:t>березня 2019 року</w:t>
      </w:r>
    </w:p>
    <w:p>
      <w:pPr>
        <w:pStyle w:val="Style18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8"/>
        <w:rPr/>
      </w:pPr>
      <w:r>
        <w:rPr>
          <w:bCs/>
        </w:rPr>
        <w:tab/>
      </w:r>
      <w:r>
        <w:rPr>
          <w:bCs/>
          <w:sz w:val="28"/>
          <w:szCs w:val="28"/>
        </w:rPr>
        <w:t>Відповідно до ст.42 Закону України «Про місцеве самоврядування в Україні», ст.ст.67, 73 КЗпП України, розпорядження голови Дніпропетровської обласної державної адміністрації від 19.02.2019 року №Р-79/0/3-19 «</w:t>
      </w:r>
      <w:r>
        <w:rPr>
          <w:sz w:val="28"/>
          <w:szCs w:val="28"/>
        </w:rPr>
        <w:t xml:space="preserve">Про забезпечення належного порядку в області у святкові та вихідні дні </w:t>
      </w:r>
      <w:r>
        <w:rPr>
          <w:sz w:val="27"/>
          <w:szCs w:val="27"/>
        </w:rPr>
        <w:t xml:space="preserve">08-10 </w:t>
      </w:r>
      <w:r>
        <w:rPr>
          <w:sz w:val="27"/>
          <w:szCs w:val="27"/>
          <w:lang w:val="uk-UA"/>
        </w:rPr>
        <w:t>березня 2019 року”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а також з метою створення сприятливих умов для святкуванн</w:t>
      </w:r>
      <w:r>
        <w:rPr>
          <w:bCs/>
          <w:sz w:val="28"/>
          <w:szCs w:val="28"/>
          <w:lang w:val="uk-UA"/>
        </w:rPr>
        <w:t xml:space="preserve">я 8 Березня Міжнародного жіночого дня </w:t>
      </w:r>
      <w:r>
        <w:rPr>
          <w:bCs/>
          <w:sz w:val="28"/>
          <w:szCs w:val="28"/>
        </w:rPr>
        <w:t xml:space="preserve"> та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</w:rPr>
        <w:t>.Зобов’язати керівників підприємств, установ, закладів, організацій:</w:t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</w:rPr>
        <w:t>МКП «</w:t>
      </w:r>
      <w:r>
        <w:rPr>
          <w:bCs/>
          <w:sz w:val="28"/>
          <w:szCs w:val="28"/>
          <w:lang w:val="uk-UA"/>
        </w:rPr>
        <w:t>Покровське в</w:t>
      </w:r>
      <w:r>
        <w:rPr>
          <w:bCs/>
          <w:sz w:val="28"/>
          <w:szCs w:val="28"/>
        </w:rPr>
        <w:t>иробниче управління водопровідно-каналізаційного господарства» (Зуєв А.В.), ПМКП «Добробут» (Солянко В.А.), ТОВ «Дніпрокомунтранс» (Волошина І.І., за згодою), ТОВ «Універсал сервіс ЛТД» (Колпакчі О.В., за згодою);</w:t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</w:rPr>
        <w:t xml:space="preserve">- забезпечити життєдіяльність підприємств, установ і населення міста </w:t>
      </w:r>
      <w:r>
        <w:rPr>
          <w:sz w:val="28"/>
          <w:szCs w:val="28"/>
        </w:rPr>
        <w:t xml:space="preserve">у святкові та  вихідні  дні  </w:t>
      </w:r>
      <w:r>
        <w:rPr>
          <w:sz w:val="27"/>
          <w:szCs w:val="27"/>
        </w:rPr>
        <w:t xml:space="preserve">08-10 </w:t>
      </w:r>
      <w:r>
        <w:rPr>
          <w:sz w:val="27"/>
          <w:szCs w:val="27"/>
          <w:lang w:val="uk-UA"/>
        </w:rPr>
        <w:t>березня 2019 року</w:t>
      </w:r>
      <w:r>
        <w:rPr>
          <w:sz w:val="28"/>
          <w:szCs w:val="28"/>
        </w:rPr>
        <w:t xml:space="preserve">, організувати </w:t>
      </w:r>
      <w:r>
        <w:rPr>
          <w:bCs/>
          <w:sz w:val="28"/>
          <w:szCs w:val="28"/>
        </w:rPr>
        <w:t>безперебійне функціонування підприємств по місту</w:t>
      </w:r>
      <w:r>
        <w:rPr>
          <w:sz w:val="28"/>
          <w:szCs w:val="28"/>
        </w:rPr>
        <w:t>;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- надати до загального відділу виконкому до 05.03.2019 року графіки чергувань та накази про призначення відповідальних осіб по підприємствах.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uk-UA"/>
        </w:rPr>
        <w:t>Забезпечити:</w:t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2.1</w:t>
      </w:r>
      <w:r>
        <w:rPr>
          <w:bCs/>
          <w:sz w:val="28"/>
          <w:szCs w:val="28"/>
        </w:rPr>
        <w:t>.Керівникам міських комунальних підприємств, установ, закладів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Покровської міської ради та її виконавчого комітету:</w:t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</w:rPr>
        <w:t>- збереження майна, як</w:t>
      </w:r>
      <w:r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</w:rPr>
        <w:t xml:space="preserve"> є власністю територіальної громади </w:t>
      </w:r>
      <w:r>
        <w:rPr>
          <w:sz w:val="28"/>
          <w:szCs w:val="28"/>
        </w:rPr>
        <w:t xml:space="preserve">у святкові та вихідні дні </w:t>
      </w:r>
      <w:r>
        <w:rPr>
          <w:sz w:val="27"/>
          <w:szCs w:val="27"/>
        </w:rPr>
        <w:t xml:space="preserve">08-10 </w:t>
      </w:r>
      <w:r>
        <w:rPr>
          <w:sz w:val="27"/>
          <w:szCs w:val="27"/>
          <w:lang w:val="uk-UA"/>
        </w:rPr>
        <w:t>березня 2019 року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- узгоджувати з міським головою виїзд за межі міста </w:t>
      </w:r>
      <w:r>
        <w:rPr>
          <w:sz w:val="28"/>
          <w:szCs w:val="28"/>
          <w:lang w:val="uk-UA"/>
        </w:rPr>
        <w:t xml:space="preserve">у святкові та вихідні дні  </w:t>
      </w:r>
      <w:r>
        <w:rPr>
          <w:sz w:val="27"/>
          <w:szCs w:val="27"/>
          <w:lang w:val="uk-UA"/>
        </w:rPr>
        <w:t>08-10 березня 2019 року.</w:t>
      </w:r>
    </w:p>
    <w:p>
      <w:pPr>
        <w:pStyle w:val="Style18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2.2</w:t>
      </w:r>
      <w:r>
        <w:rPr>
          <w:sz w:val="28"/>
          <w:szCs w:val="28"/>
        </w:rPr>
        <w:t>.Керівнику комунального закладу «Центральна міська лікарня м.Покров Дніпропетровської обласної ради» Шкілю А.П. безперебійне чергування працівників закладу по наданню медичної допомоги громадянам міста.,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>2.3.Покровському відділенню поліції Нікопольського відділу поліції України в Дніпропетровській області (Фесенко В.О., за згодою) заходи стосовно охорони громадської безпеки і правопорядку в місті.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ab/>
        <w:t xml:space="preserve">2.4.Покровському міському відділу ГУ ДСНС України у Дніпропетровській області (Стовба В.О., </w:t>
      </w:r>
      <w:bookmarkStart w:id="0" w:name="__DdeLink__162_87672325"/>
      <w:r>
        <w:rPr>
          <w:bCs/>
          <w:sz w:val="28"/>
          <w:szCs w:val="28"/>
          <w:lang w:val="uk-UA"/>
        </w:rPr>
        <w:t>за згодою</w:t>
      </w:r>
      <w:bookmarkEnd w:id="0"/>
      <w:r>
        <w:rPr>
          <w:bCs/>
          <w:sz w:val="28"/>
          <w:szCs w:val="28"/>
          <w:lang w:val="uk-UA"/>
        </w:rPr>
        <w:t xml:space="preserve">) 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uk-UA"/>
        </w:rPr>
        <w:tab/>
        <w:t>2.5</w:t>
      </w:r>
      <w:r>
        <w:rPr>
          <w:bCs/>
          <w:sz w:val="28"/>
          <w:szCs w:val="28"/>
          <w:lang w:val="uk-UA"/>
        </w:rPr>
        <w:t xml:space="preserve">.Орджонікідзевській дільниці Нікопольського району електричних мереж (Калита Л.В., за згодою ), </w:t>
      </w:r>
      <w:r>
        <w:rPr>
          <w:sz w:val="28"/>
          <w:szCs w:val="28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>
        <w:rPr>
          <w:bCs/>
          <w:sz w:val="28"/>
          <w:szCs w:val="28"/>
          <w:lang w:val="uk-UA"/>
        </w:rPr>
        <w:t>(Кряжевських З.В., за згодою) 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 xml:space="preserve">3.Відповідальному черговому виконкому, у разі виникнення надзвичайних ситуацій, негайно доповідати </w:t>
      </w:r>
      <w:r>
        <w:rPr>
          <w:sz w:val="28"/>
          <w:szCs w:val="28"/>
          <w:lang w:val="uk-UA"/>
        </w:rPr>
        <w:t>заступнику міського голови, який здійснює чергування</w:t>
      </w:r>
      <w:r>
        <w:rPr>
          <w:bCs/>
          <w:sz w:val="28"/>
          <w:szCs w:val="28"/>
          <w:lang w:val="uk-UA"/>
        </w:rPr>
        <w:t>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.Установити чергування заступників міського голови, які здійснюють чергування згідно графіку (додаток). У разі </w:t>
      </w:r>
      <w:bookmarkStart w:id="1" w:name="__DdeLink__489_273740668"/>
      <w:r>
        <w:rPr>
          <w:sz w:val="28"/>
          <w:szCs w:val="28"/>
        </w:rPr>
        <w:t>необхідності (позаштатні ситуації)</w:t>
      </w:r>
      <w:bookmarkEnd w:id="1"/>
      <w:r>
        <w:rPr>
          <w:sz w:val="28"/>
          <w:szCs w:val="28"/>
        </w:rPr>
        <w:t xml:space="preserve"> використовувати службовий автомобільний транспорт.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ab/>
        <w:t>5.</w:t>
      </w:r>
      <w:r>
        <w:rPr>
          <w:sz w:val="28"/>
          <w:szCs w:val="28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6" w:type="dxa"/>
        <w:jc w:val="left"/>
        <w:tblInd w:w="58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05"/>
        <w:gridCol w:w="2780"/>
      </w:tblGrid>
      <w:tr>
        <w:trPr/>
        <w:tc>
          <w:tcPr>
            <w:tcW w:w="6805" w:type="dxa"/>
            <w:tcBorders/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80" w:type="dxa"/>
            <w:tcBorders/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О.М. Шаповал 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8"/>
        <w:rPr>
          <w:sz w:val="28"/>
          <w:szCs w:val="28"/>
        </w:rPr>
      </w:pPr>
      <w:r>
        <w:rPr>
          <w:sz w:val="22"/>
          <w:szCs w:val="22"/>
        </w:rPr>
        <w:t>Агапова, 4 11 05</w:t>
        <w:tab/>
      </w:r>
      <w:r>
        <w:rPr>
          <w:sz w:val="28"/>
          <w:szCs w:val="28"/>
        </w:rPr>
        <w:tab/>
        <w:tab/>
        <w:tab/>
        <w:tab/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sz w:val="28"/>
          <w:szCs w:val="28"/>
        </w:rPr>
        <w:tab/>
        <w:tab/>
        <w:tab/>
        <w:tab/>
        <w:tab/>
        <w:tab/>
        <w:tab/>
        <w:t xml:space="preserve"> 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Додаток </w:t>
      </w:r>
    </w:p>
    <w:p>
      <w:pPr>
        <w:pStyle w:val="Style18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Style18"/>
        <w:rPr/>
      </w:pP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rFonts w:eastAsia="Times New Roman" w:cs="Times New Roman"/>
          <w:sz w:val="28"/>
          <w:szCs w:val="28"/>
          <w:lang w:val="uk-UA"/>
        </w:rPr>
        <w:t xml:space="preserve">26.02.2019 </w:t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5-госп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Графік чергувань</w:t>
      </w:r>
    </w:p>
    <w:p>
      <w:pPr>
        <w:pStyle w:val="Style18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заступників міського голови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08-10 </w:t>
      </w:r>
      <w:r>
        <w:rPr>
          <w:sz w:val="27"/>
          <w:szCs w:val="27"/>
          <w:lang w:val="uk-UA"/>
        </w:rPr>
        <w:t>березня 2019 року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43" w:type="dxa"/>
        <w:jc w:val="left"/>
        <w:tblInd w:w="-61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" w:type="dxa"/>
          <w:bottom w:w="0" w:type="dxa"/>
          <w:right w:w="98" w:type="dxa"/>
        </w:tblCellMar>
      </w:tblPr>
      <w:tblGrid>
        <w:gridCol w:w="5221"/>
        <w:gridCol w:w="5221"/>
      </w:tblGrid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чергування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ім’я, по-батькові керівника </w:t>
            </w:r>
          </w:p>
        </w:tc>
      </w:tr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08.00- 08.03.2019  до 08.00 - 09.03.2019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Чистяков Олександр Геннадійович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667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08.00- 09.03.2019  до 08.00 - 10.03.2019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bookmarkStart w:id="2" w:name="__DdeLink__415_1090395333"/>
            <w:bookmarkEnd w:id="2"/>
            <w:r>
              <w:rPr>
                <w:sz w:val="28"/>
                <w:szCs w:val="28"/>
              </w:rPr>
              <w:t>Пастух Анатолій Іванович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08.00- 10.03.2019  до 08.00 - 11.03.2019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Маглиш Андрій Сергійович</w:t>
            </w:r>
          </w:p>
        </w:tc>
      </w:tr>
    </w:tbl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Графік чергувань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службового автотранспорту виконавчого комітету</w:t>
      </w:r>
    </w:p>
    <w:p>
      <w:pPr>
        <w:pStyle w:val="Style18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08-10 </w:t>
      </w:r>
      <w:r>
        <w:rPr>
          <w:sz w:val="27"/>
          <w:szCs w:val="27"/>
          <w:lang w:val="uk-UA"/>
        </w:rPr>
        <w:t>березня 2019 року</w:t>
      </w:r>
    </w:p>
    <w:p>
      <w:pPr>
        <w:pStyle w:val="Style18"/>
        <w:jc w:val="center"/>
        <w:rPr/>
      </w:pPr>
      <w:r>
        <w:rPr>
          <w:sz w:val="28"/>
          <w:szCs w:val="28"/>
        </w:rPr>
        <w:t>у разі необхідності (позаштатні ситуації)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91" w:type="dxa"/>
        <w:jc w:val="left"/>
        <w:tblInd w:w="-48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2962"/>
        <w:gridCol w:w="3594"/>
        <w:gridCol w:w="3535"/>
      </w:tblGrid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чергування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П.І.Б. 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автомобіля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Трофимчук Геннадій Іванович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Опель-Вектра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 </w:t>
            </w:r>
            <w:r>
              <w:rPr>
                <w:sz w:val="28"/>
                <w:szCs w:val="28"/>
                <w:lang w:val="uk-UA"/>
              </w:rPr>
              <w:t>3707 АХ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Мясніков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Опель-Вектра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АЕ 7555 НР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Ващенко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Петрович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АЕ 3399 АН</w:t>
            </w:r>
          </w:p>
        </w:tc>
      </w:tr>
    </w:tbl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left"/>
        <w:rPr>
          <w:rFonts w:ascii="Times New Roman" w:hAnsi="Times New Roman"/>
          <w:lang w:val="uk-UA"/>
        </w:rPr>
      </w:pPr>
      <w:r>
        <w:rPr>
          <w:lang w:val="uk-UA"/>
        </w:rPr>
      </w:r>
    </w:p>
    <w:p>
      <w:pPr>
        <w:pStyle w:val="Style18"/>
        <w:jc w:val="left"/>
        <w:rPr>
          <w:rFonts w:ascii="Times New Roman" w:hAnsi="Times New Roman"/>
          <w:lang w:val="uk-UA"/>
        </w:rPr>
      </w:pPr>
      <w:r>
        <w:rPr>
          <w:lang w:val="uk-UA"/>
        </w:rPr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left="-567" w:right="0" w:hanging="0"/>
        <w:jc w:val="left"/>
        <w:rPr/>
      </w:pPr>
      <w:r>
        <w:rPr>
          <w:sz w:val="28"/>
          <w:szCs w:val="28"/>
        </w:rPr>
        <w:tab/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  </w:t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4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LibreOffice/6.1.4.2$Windows_x86 LibreOffice_project/9d0f32d1f0b509096fd65e0d4bec26ddd1938fd3</Application>
  <Pages>3</Pages>
  <Words>510</Words>
  <Characters>3623</Characters>
  <CharactersWithSpaces>4280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2019-02-28T11:34:41Z</cp:lastPrinted>
  <dcterms:modified xsi:type="dcterms:W3CDTF">2019-02-28T10:50:54Z</dcterms:modified>
  <cp:revision>30</cp:revision>
  <dc:subject/>
  <dc:title/>
</cp:coreProperties>
</file>