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5332095</wp:posOffset>
                </wp:positionH>
                <wp:positionV relativeFrom="paragraph">
                  <wp:posOffset>-415290</wp:posOffset>
                </wp:positionV>
                <wp:extent cx="701675" cy="3898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920" cy="38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color w:val="auto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85pt;margin-top:-32.7pt;width:55.15pt;height:30.6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color w:val="auto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lang w:val="ru-RU" w:eastAsia="ru-RU"/>
        </w:rPr>
      </w:pPr>
      <w:r>
        <w:rPr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29845</wp:posOffset>
                </wp:positionV>
                <wp:extent cx="5902325" cy="254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840" cy="1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35pt" to="465.95pt,2.4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none"/>
        </w:rPr>
        <w:t xml:space="preserve">13.03.2019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 № </w:t>
      </w:r>
      <w:r>
        <w:rPr>
          <w:sz w:val="28"/>
          <w:szCs w:val="28"/>
          <w:u w:val="none"/>
        </w:rPr>
        <w:t>66-р</w:t>
      </w:r>
    </w:p>
    <w:p>
      <w:pPr>
        <w:pStyle w:val="Normal"/>
        <w:widowControl/>
        <w:bidi w:val="0"/>
        <w:spacing w:lineRule="auto" w:line="276" w:before="0" w:after="2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af"/>
        <w:tblW w:w="4252" w:type="dxa"/>
        <w:jc w:val="left"/>
        <w:tblInd w:w="109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2"/>
      </w:tblGrid>
      <w:tr>
        <w:trPr/>
        <w:tc>
          <w:tcPr>
            <w:tcW w:w="425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-113" w:hanging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 створення балансової комісії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З метою забезпечення контролю фінансово-господарської діяльності комунальних підприємств та у зв’язку з кадровими змінами, керуючись п.4 ст.42 Закону України «Про місцеве самоврядування в Україні»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bCs/>
          <w:sz w:val="28"/>
          <w:szCs w:val="28"/>
        </w:rPr>
        <w:tab/>
        <w:t xml:space="preserve">1. Затвердити склад балансової комісії, що додається (додаток 1). </w:t>
      </w:r>
    </w:p>
    <w:p>
      <w:pPr>
        <w:pStyle w:val="ListParagraph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>2. Затвердити Порядок складання, затвердження та контролю виконання Планів фінансово - господарської діяльності комунальних підприємств в новій редакції. (Додається)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3. Вважати таким, що втратило чинність Розпорядження міського голови від 19.01.2016 року № 15 «Про балансову комісію».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Координаційне забезпечення виконання цього розпорядження покласти на начальника відділу економіки Глазкову О.Ю., контроль - на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</w:t>
        <w:tab/>
        <w:t xml:space="preserve">               </w:t>
        <w:tab/>
        <w:t>О.М. Шаповал</w:t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_DdeLink__168_917260881"/>
      <w:bookmarkStart w:id="1" w:name="__DdeLink__168_917260881"/>
      <w:bookmarkEnd w:id="1"/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 xml:space="preserve">     ЗАТВЕРДЖЕНО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bookmarkStart w:id="2" w:name="__DdeLink__5418_1867901803"/>
      <w:r>
        <w:rPr>
          <w:rFonts w:ascii="Times New Roman" w:hAnsi="Times New Roman"/>
          <w:sz w:val="28"/>
          <w:szCs w:val="28"/>
        </w:rPr>
        <w:t xml:space="preserve"> №</w:t>
      </w:r>
      <w:bookmarkEnd w:id="2"/>
      <w:r>
        <w:rPr>
          <w:rFonts w:ascii="Times New Roman" w:hAnsi="Times New Roman"/>
          <w:sz w:val="28"/>
          <w:szCs w:val="28"/>
        </w:rPr>
        <w:t>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балансової комісії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1" w:type="dxa"/>
        <w:jc w:val="left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09"/>
        <w:gridCol w:w="2126"/>
        <w:gridCol w:w="3826"/>
        <w:gridCol w:w="2979"/>
      </w:tblGrid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Члени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Чистяков Олександр Геннадійович   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</w:tr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Ребенок Віктор Васильович            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ЖКГ та будівництва  </w:t>
            </w:r>
          </w:p>
        </w:tc>
      </w:tr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Лінська Наталія Валентинівна               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економіки</w:t>
            </w:r>
          </w:p>
        </w:tc>
      </w:tr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комісії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Відяєва Ганна Миколаївна    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</w:tr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комісії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 Тетяна Володимирівна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</w:t>
            </w:r>
          </w:p>
        </w:tc>
      </w:tr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комісії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Глазкова Оксана Юріївна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економіки</w:t>
            </w:r>
          </w:p>
        </w:tc>
      </w:tr>
      <w:tr>
        <w:trPr/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 комісії</w:t>
            </w:r>
          </w:p>
        </w:tc>
        <w:tc>
          <w:tcPr>
            <w:tcW w:w="3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Хомік Олексій Васильович</w:t>
            </w:r>
          </w:p>
        </w:tc>
        <w:tc>
          <w:tcPr>
            <w:tcW w:w="29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2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юридичного відділу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 xml:space="preserve">О.Ю. Глазкова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26" w:leader="none"/>
          <w:tab w:val="left" w:pos="709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складання, затвердження та контролю виконання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Планів фінансово - господарської діяльності комунальних підприємств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-114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1. Цей Порядок визначає процедуру складання, затвердження та контролю виконання річних планів фінансово - господарської діяльності госпрозрахункових комунальних підприємств, які належить до сфери управління територіальної громади міста Покров (далі - план та звіт підприємства).</w:t>
      </w:r>
    </w:p>
    <w:p>
      <w:pPr>
        <w:pStyle w:val="Normal"/>
        <w:tabs>
          <w:tab w:val="clear" w:pos="708"/>
          <w:tab w:val="left" w:pos="-114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2. План та звіт підприємства складається за формами згідно з додатками 1,2 до цього розпорядження на кожен календарний рік з поквартальною розбивкою і відображає планові та фактичні фінансові результати діяльності підприємства. Фінансовий план підприємства містить довідкову інформацію щодо фактичних показників минулого року та планових показників поточного року. Невід’ємною частиною плану і звіту є пояснювальна записка в якій відображається аналіз окремих рядків встановлених форм а також загальна картина фінансового стану підприємства.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План підприємства повинен забезпечувати зростання фінансових результатів діяльності, отримання валового прибутку та чистого прибутку, розмір яких не може бути меншим, ніж фактичні показники попереднього року з урахуванням прогнозованого рівня інфляції.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>4. Проект фінансового плану підприємства з пронумерованими та скріпленими печаткою сторінками у двох примірниках за встановленою формою у паперовому та електронному вигляді подається голові балансової комісії до 01 березня планового календарного року.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>5. Річний звіт про фінансово – господарську діяльність комунальних підприємств подається голові балансової комісії в електронному та паперовому вигляді разом з проектом Плану до 01 березня планового календарного року. Квартальні звіти подаються до 30 числа місяця, наступного за звітним періодом.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До звіту підприємства додаються  в паперовому вигляді: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(Звіт про фінансовий стан) підприємства на 31 грудня минулого року і на останню звітну дату;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фінансові результати (Звіт про сукупний дохід) підприємства за 12 місяців минулого року і за останній звітний період.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На підставі поданих проектів планів та звітів, голова балансової комісії призначає дату засідання комісії, про що секретар комісії повідомляє керівників відповідних підприємств та членів комісії. Засідання балансової комісії є легітимним, якщо на ній присутні більше половини її членів. Веде засідання голова комісії або його заступник. Під час роботи комісії ведеться протокол.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 засіданні балансової комісії керівник підприємства доповідає присутнім про основні напрямки роботи підприємства, пояснює відповідні показники звітів та планів.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Задачі балансової комісії на підставі аналізу фінансово-господарської діяльності підприємства: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розгляд та затвердження плану фінансово - господарської діяльності підприємства на календарний рік;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здійснення контролю виконання річних планів підприємств на будь - якому етапі їх виконання;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надання рекомендацій керівнику щодо покращення роботи підприємства;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надання міському голові протоколів засідання комісії, планів та звітів підприємств, рекомендацій стосовно керівників.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Висновки комісії вважаються прийнятими, якщо їх підтримала більшість членів. Кожний член комісії може протокольно зафіксувати свою окрему думку, яка відрізняється від думки більшості.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Річні звіти та плани підприємств затверджуються висновками комісії, що відображається у протоколі. Копія протоколу надається керівнику підприємства. Протоколи складаються у необхідній кількості примірників і зберігаються секретарем комісії.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Організацію роботи балансової комісії здійснює голова комісії.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12. Контроль термінів надання планів та звітів підприємств на розгляд комісії, забезпечення членів комісії необхідною інформацією на паперових носіях здійснює секретар комісії.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 Відповідальність за правдивість показників звітів несуть керівники комунальних підприємств.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14. Голова балансової комісії має право винести на розгляд комісії заслуховування звітів про виконання планів підприємствами за будь який квартал поточного року, а також інші питання, пов’язані з господарською діяльністю підприємств.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15. Склад балансової комісії затверджується розпорядженням міського голови.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1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66 -р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фінансово-господарської діяльності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міського комунального підприємства_____________________ за 20__р.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9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28"/>
        <w:gridCol w:w="850"/>
        <w:gridCol w:w="1418"/>
        <w:gridCol w:w="1420"/>
        <w:gridCol w:w="849"/>
        <w:gridCol w:w="567"/>
        <w:gridCol w:w="567"/>
        <w:gridCol w:w="567"/>
        <w:gridCol w:w="529"/>
      </w:tblGrid>
      <w:tr>
        <w:trPr/>
        <w:tc>
          <w:tcPr>
            <w:tcW w:w="3228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85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попередній рік</w:t>
            </w:r>
          </w:p>
        </w:tc>
        <w:tc>
          <w:tcPr>
            <w:tcW w:w="4499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20__ р. план</w:t>
            </w:r>
          </w:p>
        </w:tc>
      </w:tr>
      <w:tr>
        <w:trPr/>
        <w:tc>
          <w:tcPr>
            <w:tcW w:w="322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натуральних показниках</w:t>
            </w:r>
          </w:p>
        </w:tc>
        <w:tc>
          <w:tcPr>
            <w:tcW w:w="84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223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кварталам</w:t>
            </w:r>
          </w:p>
        </w:tc>
      </w:tr>
      <w:tr>
        <w:trPr/>
        <w:tc>
          <w:tcPr>
            <w:tcW w:w="322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ІІІ</w:t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ДОХОДИ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Дохід від реалізації продукції , всього,(002+003+004) у т.ч.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Непрямі податки та інші вирахування з доходу 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операційні доходи*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звичайні доходи*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Надзвичайні доходи*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Усього доходів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(001-005+006+007+008)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праці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Нарахування на заробітку плату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Матеріальні затрати, у т.ч.: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сировину і матеріали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паливо і енергію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оподаткування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операційні витрати*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Фінансові витрати*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звичайні витрати*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Надзвичайні витрати*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 витрати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(010+011+012+013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+014+015+016+017+018+019+020)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т.ч. розшифрувати по складовим тарифу (022=021)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Чистий прибуток (збиток)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(009-021)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розшифрувати в пояснювальній записці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бухгалтер</w:t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1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66 -р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рядка 010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плану фінансово-господарської діяльності підприємства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23"/>
        <w:gridCol w:w="728"/>
        <w:gridCol w:w="1417"/>
        <w:gridCol w:w="1418"/>
        <w:gridCol w:w="1132"/>
        <w:gridCol w:w="710"/>
        <w:gridCol w:w="708"/>
        <w:gridCol w:w="851"/>
        <w:gridCol w:w="851"/>
      </w:tblGrid>
      <w:tr>
        <w:trPr/>
        <w:tc>
          <w:tcPr>
            <w:tcW w:w="1823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72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4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за попередній рік.</w:t>
            </w:r>
          </w:p>
        </w:tc>
        <w:tc>
          <w:tcPr>
            <w:tcW w:w="141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Заборг-ть на 01.01.__р.</w:t>
            </w:r>
          </w:p>
        </w:tc>
        <w:tc>
          <w:tcPr>
            <w:tcW w:w="113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20__р. усього</w:t>
            </w:r>
          </w:p>
        </w:tc>
        <w:tc>
          <w:tcPr>
            <w:tcW w:w="312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кварталам</w:t>
            </w:r>
          </w:p>
        </w:tc>
      </w:tr>
      <w:tr>
        <w:trPr/>
        <w:tc>
          <w:tcPr>
            <w:tcW w:w="1823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ІІІ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ФОП всього</w:t>
            </w:r>
            <w:r>
              <w:rPr>
                <w:rFonts w:ascii="Times New Roman" w:hAnsi="Times New Roman"/>
                <w:sz w:val="20"/>
                <w:szCs w:val="20"/>
              </w:rPr>
              <w:t>, у т.ч.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тарифам/окладам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премії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Мат. допомога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виплати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Середньоспискова чисельність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з/пл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Продуктивність праці (001/108)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ІТР всього</w:t>
            </w:r>
            <w:r>
              <w:rPr>
                <w:rFonts w:ascii="Times New Roman" w:hAnsi="Times New Roman"/>
                <w:sz w:val="20"/>
                <w:szCs w:val="20"/>
              </w:rPr>
              <w:t>, у т.ч.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тарифам/окладам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премії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Мат. допомога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виплати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Середньоспискова чисельність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з/пл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Робітники  всього</w:t>
            </w:r>
            <w:r>
              <w:rPr>
                <w:rFonts w:ascii="Times New Roman" w:hAnsi="Times New Roman"/>
                <w:sz w:val="20"/>
                <w:szCs w:val="20"/>
              </w:rPr>
              <w:t>, у т.ч.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тарифам/окладам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премії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Мат. допомога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виплати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Середньоспискова чисельність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з/пл</w:t>
            </w:r>
          </w:p>
        </w:tc>
        <w:tc>
          <w:tcPr>
            <w:tcW w:w="7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3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додатку 1</w:t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рядка 011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плану фінансово-господарської діяльності підприємства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91"/>
        <w:gridCol w:w="696"/>
        <w:gridCol w:w="1390"/>
        <w:gridCol w:w="1502"/>
        <w:gridCol w:w="1159"/>
        <w:gridCol w:w="798"/>
        <w:gridCol w:w="804"/>
        <w:gridCol w:w="811"/>
        <w:gridCol w:w="687"/>
      </w:tblGrid>
      <w:tr>
        <w:trPr/>
        <w:tc>
          <w:tcPr>
            <w:tcW w:w="17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69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3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попереднього року</w:t>
            </w:r>
          </w:p>
        </w:tc>
        <w:tc>
          <w:tcPr>
            <w:tcW w:w="15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Заборгованість на 01.01._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р.</w:t>
            </w:r>
          </w:p>
        </w:tc>
        <w:tc>
          <w:tcPr>
            <w:tcW w:w="115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р. усього</w:t>
            </w:r>
          </w:p>
        </w:tc>
        <w:tc>
          <w:tcPr>
            <w:tcW w:w="310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кварталам</w:t>
            </w:r>
          </w:p>
        </w:tc>
      </w:tr>
      <w:tr>
        <w:trPr/>
        <w:tc>
          <w:tcPr>
            <w:tcW w:w="17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ІІІ</w:t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ЕСВ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Внески до ПФУ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Внески на випадок безробіття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Внески  до ФСС від нещасних випадків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Внески до ФСС в зв’язку з втратою працездатності 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205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(206=011)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Податок на доходи фізичних осіб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ЕСВ з працівників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Військовий збір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0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рядків 014,015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плану фінансово-господарської діяльності підприємства</w:t>
      </w:r>
    </w:p>
    <w:tbl>
      <w:tblPr>
        <w:tblStyle w:val="af"/>
        <w:tblW w:w="9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91"/>
        <w:gridCol w:w="696"/>
        <w:gridCol w:w="980"/>
        <w:gridCol w:w="1029"/>
        <w:gridCol w:w="708"/>
        <w:gridCol w:w="3"/>
        <w:gridCol w:w="1202"/>
        <w:gridCol w:w="1063"/>
        <w:gridCol w:w="707"/>
      </w:tblGrid>
      <w:tr>
        <w:trPr/>
        <w:tc>
          <w:tcPr>
            <w:tcW w:w="33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69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272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попереднього року</w:t>
            </w:r>
          </w:p>
        </w:tc>
        <w:tc>
          <w:tcPr>
            <w:tcW w:w="297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20__р. план</w:t>
            </w:r>
          </w:p>
        </w:tc>
      </w:tr>
      <w:tr>
        <w:trPr/>
        <w:tc>
          <w:tcPr>
            <w:tcW w:w="33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ціна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сума</w:t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ціна</w:t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сума</w:t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сировину та матеріали всього (014=301), 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Пальне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паливо і енергію, всього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(015=310), 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електроенергія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водопостачання та водовідведення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теплопостачання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види енергії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05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рядка 016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плану фінансово-господарської діяльності підприємства</w:t>
      </w:r>
    </w:p>
    <w:tbl>
      <w:tblPr>
        <w:tblStyle w:val="af"/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48"/>
        <w:gridCol w:w="696"/>
        <w:gridCol w:w="1390"/>
        <w:gridCol w:w="1502"/>
        <w:gridCol w:w="1174"/>
        <w:gridCol w:w="719"/>
        <w:gridCol w:w="850"/>
        <w:gridCol w:w="851"/>
        <w:gridCol w:w="708"/>
      </w:tblGrid>
      <w:tr>
        <w:trPr/>
        <w:tc>
          <w:tcPr>
            <w:tcW w:w="174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податків та зборів</w:t>
            </w:r>
          </w:p>
        </w:tc>
        <w:tc>
          <w:tcPr>
            <w:tcW w:w="69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3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попереднього року</w:t>
            </w:r>
          </w:p>
        </w:tc>
        <w:tc>
          <w:tcPr>
            <w:tcW w:w="150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Заборгованість на 01.01.__р.</w:t>
            </w:r>
          </w:p>
        </w:tc>
        <w:tc>
          <w:tcPr>
            <w:tcW w:w="117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 20__р. усього</w:t>
            </w:r>
          </w:p>
        </w:tc>
        <w:tc>
          <w:tcPr>
            <w:tcW w:w="3128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кварталам</w:t>
            </w:r>
          </w:p>
        </w:tc>
      </w:tr>
      <w:tr>
        <w:trPr/>
        <w:tc>
          <w:tcPr>
            <w:tcW w:w="174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ІІІ</w:t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>
        <w:trPr/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(016=401)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74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1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ind w:left="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розшифрувати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1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66-р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руху грошових коштів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90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10"/>
        <w:gridCol w:w="791"/>
        <w:gridCol w:w="1180"/>
        <w:gridCol w:w="990"/>
        <w:gridCol w:w="561"/>
        <w:gridCol w:w="515"/>
        <w:gridCol w:w="527"/>
        <w:gridCol w:w="531"/>
      </w:tblGrid>
      <w:tr>
        <w:trPr/>
        <w:tc>
          <w:tcPr>
            <w:tcW w:w="4810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79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18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за попередній рік</w:t>
            </w:r>
          </w:p>
        </w:tc>
        <w:tc>
          <w:tcPr>
            <w:tcW w:w="312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20__ р. план</w:t>
            </w:r>
          </w:p>
        </w:tc>
      </w:tr>
      <w:tr>
        <w:trPr/>
        <w:tc>
          <w:tcPr>
            <w:tcW w:w="48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Усього</w:t>
            </w:r>
          </w:p>
        </w:tc>
        <w:tc>
          <w:tcPr>
            <w:tcW w:w="213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кварталам</w:t>
            </w:r>
          </w:p>
        </w:tc>
      </w:tr>
      <w:tr>
        <w:trPr/>
        <w:tc>
          <w:tcPr>
            <w:tcW w:w="481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9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ІІІ</w:t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Надходження від основної діяльності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Виручка від реалізації продукції (товарів, робіт, послуг)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Цільове фінансування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Отримання короткострокових кредитів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Аванси одержані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надходження*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Надходження від інвестиційної діяльності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Виручка від реалізації основних фондів*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Виручка від реалізації нематеріальних активів*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надходження*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 НАДХОДЖЕНЬ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Видатки основної діяльності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Розрахунки за продукцію(товари, роботи, послуги)*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Розрахунки з оплати праці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Повернення короткострокових кредитів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Платежі в бюджет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витрати*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Видатки інвестиційної діяльності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 основних засобів*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Капітальне будівництво*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Придбання нематеріальних активів*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витрати*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 ВИДАТКІВ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Грошові кошти: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початок періоду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48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кінець періоду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1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3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3"/>
        </w:numPr>
        <w:suppressAutoHyphens w:val="false"/>
        <w:spacing w:lineRule="auto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розшифрувати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бухгалтер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1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66-р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кредиторська заборгованість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(крім рядків 010,011,016)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12"/>
        <w:gridCol w:w="1167"/>
        <w:gridCol w:w="2243"/>
        <w:gridCol w:w="2124"/>
      </w:tblGrid>
      <w:tr>
        <w:trPr/>
        <w:tc>
          <w:tcPr>
            <w:tcW w:w="4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Показник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Станом на 01.01.___р факт</w:t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Станом на 01.__.__р план</w:t>
            </w:r>
          </w:p>
        </w:tc>
      </w:tr>
      <w:tr>
        <w:trPr/>
        <w:tc>
          <w:tcPr>
            <w:tcW w:w="4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отримані матеріали*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виконані роботи*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отримані послуги*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енергоносії*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Інші*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2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1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</w:t>
            </w:r>
          </w:p>
        </w:tc>
        <w:tc>
          <w:tcPr>
            <w:tcW w:w="22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4"/>
        </w:numPr>
        <w:suppressAutoHyphens w:val="false"/>
        <w:spacing w:lineRule="auto" w:line="240" w:before="0" w:after="0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Розшифрувати найбільших кредиторів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Очікувана дебіторська заборгованість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66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509"/>
        <w:gridCol w:w="912"/>
        <w:gridCol w:w="1400"/>
        <w:gridCol w:w="1701"/>
        <w:gridCol w:w="1418"/>
        <w:gridCol w:w="1725"/>
      </w:tblGrid>
      <w:tr>
        <w:trPr/>
        <w:tc>
          <w:tcPr>
            <w:tcW w:w="250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</w:t>
            </w:r>
          </w:p>
        </w:tc>
        <w:tc>
          <w:tcPr>
            <w:tcW w:w="9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31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01.01.__р.факт</w:t>
            </w:r>
          </w:p>
        </w:tc>
        <w:tc>
          <w:tcPr>
            <w:tcW w:w="31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01.__.__р. план</w:t>
            </w:r>
          </w:p>
        </w:tc>
      </w:tr>
      <w:tr>
        <w:trPr/>
        <w:tc>
          <w:tcPr>
            <w:tcW w:w="250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прострочена</w:t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</w:t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прострочена</w:t>
            </w:r>
          </w:p>
        </w:tc>
      </w:tr>
      <w:tr>
        <w:trPr/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надані послуги, всього у т.ч.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501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Населення 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Передплата / переплата*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605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5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Інші*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607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Розшифрувати найбільших дебіторів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Аналіз собівартості одиниці послуги</w:t>
      </w:r>
    </w:p>
    <w:tbl>
      <w:tblPr>
        <w:tblStyle w:val="af"/>
        <w:tblW w:w="963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30"/>
        <w:gridCol w:w="1997"/>
        <w:gridCol w:w="1959"/>
        <w:gridCol w:w="1998"/>
        <w:gridCol w:w="1855"/>
      </w:tblGrid>
      <w:tr>
        <w:trPr/>
        <w:tc>
          <w:tcPr>
            <w:tcW w:w="1830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послуги</w:t>
            </w:r>
          </w:p>
        </w:tc>
        <w:tc>
          <w:tcPr>
            <w:tcW w:w="39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 за попередній рік</w:t>
            </w:r>
          </w:p>
        </w:tc>
        <w:tc>
          <w:tcPr>
            <w:tcW w:w="38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20__р. план</w:t>
            </w:r>
          </w:p>
        </w:tc>
      </w:tr>
      <w:tr>
        <w:trPr/>
        <w:tc>
          <w:tcPr>
            <w:tcW w:w="1830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затверджена</w:t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фактична</w:t>
            </w:r>
          </w:p>
        </w:tc>
        <w:tc>
          <w:tcPr>
            <w:tcW w:w="1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затверджена</w:t>
            </w:r>
          </w:p>
        </w:tc>
        <w:tc>
          <w:tcPr>
            <w:tcW w:w="1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очікувана</w:t>
            </w:r>
          </w:p>
        </w:tc>
      </w:tr>
      <w:tr>
        <w:trPr/>
        <w:tc>
          <w:tcPr>
            <w:tcW w:w="1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18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8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6"/>
        </w:numPr>
        <w:suppressAutoHyphens w:val="false"/>
        <w:spacing w:lineRule="auto" w:line="24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розшифрувати причини відхилення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бухгалтер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66-р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 фінансово-господарську діяльність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міського комунального підприємства_____________________ за_______ 20__р.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</w:r>
    </w:p>
    <w:tbl>
      <w:tblPr>
        <w:tblStyle w:val="af"/>
        <w:tblW w:w="980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357"/>
        <w:gridCol w:w="697"/>
        <w:gridCol w:w="1179"/>
        <w:gridCol w:w="674"/>
        <w:gridCol w:w="3"/>
        <w:gridCol w:w="1177"/>
        <w:gridCol w:w="666"/>
        <w:gridCol w:w="3"/>
        <w:gridCol w:w="1328"/>
        <w:gridCol w:w="723"/>
      </w:tblGrid>
      <w:tr>
        <w:trPr/>
        <w:tc>
          <w:tcPr>
            <w:tcW w:w="3357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69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85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84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05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Відхилення у %</w:t>
            </w:r>
          </w:p>
        </w:tc>
      </w:tr>
      <w:tr>
        <w:trPr/>
        <w:tc>
          <w:tcPr>
            <w:tcW w:w="335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Натуральні показники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 рн...</w:t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Натуральні показники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Тис. рн...</w:t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Натуральних показників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сумі</w:t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ДОХОДИ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Дохід від реалізації продукції , всього,(002+003+004) у т.ч.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населення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Непрямі податки та інші вирахування з доходу 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операційні доходи*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звичайні доходи*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Надзвичайні доходи*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Усього доходів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(001-005+006+007+008)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праці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Нарахування на заробітну плату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011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Амортизація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012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Матеріальні затрати, у т.ч.: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сировину і матеріали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014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паливо і енергію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015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оподаткування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016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операційні витрати*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017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Фінансові витрати*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018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звичайні витрати*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Надзвичайні витрати*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 витрати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(010+011+012+013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+014+015+016+017+018+019+020)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т.ч. розшифрувати по складовим тарифу (022=021)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022</w:t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35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Чистий прибуток (збиток)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(009-021)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3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7"/>
        </w:numPr>
        <w:suppressAutoHyphens w:val="false"/>
        <w:spacing w:lineRule="auto" w:line="240" w:before="0" w:after="0"/>
        <w:ind w:left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розшифрувати в пояснювальній записці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бухгалтер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66 -р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рядка 010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звіту про фінансово-господарську діяльність підприємства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658" w:type="dxa"/>
        <w:jc w:val="left"/>
        <w:tblInd w:w="16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145"/>
        <w:gridCol w:w="696"/>
        <w:gridCol w:w="1094"/>
        <w:gridCol w:w="1191"/>
        <w:gridCol w:w="1110"/>
        <w:gridCol w:w="3"/>
        <w:gridCol w:w="1188"/>
        <w:gridCol w:w="1107"/>
        <w:gridCol w:w="5"/>
        <w:gridCol w:w="1117"/>
      </w:tblGrid>
      <w:tr>
        <w:trPr/>
        <w:tc>
          <w:tcPr>
            <w:tcW w:w="214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69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09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Заборг-ть на початок року</w:t>
            </w:r>
          </w:p>
        </w:tc>
        <w:tc>
          <w:tcPr>
            <w:tcW w:w="230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30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Заборг-ть на 01.__.__р</w:t>
            </w:r>
          </w:p>
        </w:tc>
      </w:tr>
      <w:tr>
        <w:trPr/>
        <w:tc>
          <w:tcPr>
            <w:tcW w:w="214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9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нараховано</w:t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виплачено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нараховано</w:t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виплачено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ФОП всього</w:t>
            </w:r>
            <w:r>
              <w:rPr>
                <w:rFonts w:ascii="Times New Roman" w:hAnsi="Times New Roman"/>
                <w:sz w:val="20"/>
                <w:szCs w:val="20"/>
              </w:rPr>
              <w:t>, 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тарифам/окладам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премії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Мат. Допомога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виплати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Середньоспискова чисельність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з/пл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Продуктивність праці (001/108)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ІТР всього</w:t>
            </w:r>
            <w:r>
              <w:rPr>
                <w:rFonts w:ascii="Times New Roman" w:hAnsi="Times New Roman"/>
                <w:sz w:val="20"/>
                <w:szCs w:val="20"/>
              </w:rPr>
              <w:t>, 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тарифам/окладам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премії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Мат. Допомога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виплати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Середньоспискова чисельність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з/пл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Робітники  всього</w:t>
            </w:r>
            <w:r>
              <w:rPr>
                <w:rFonts w:ascii="Times New Roman" w:hAnsi="Times New Roman"/>
                <w:sz w:val="20"/>
                <w:szCs w:val="20"/>
              </w:rPr>
              <w:t>, 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тарифам/окладам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премії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Мат. Допомога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виплати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Середньоспискова чисельність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>
        <w:trPr/>
        <w:tc>
          <w:tcPr>
            <w:tcW w:w="21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з/пл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0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2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>Продовження додатку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рядка 011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звіту про фінансово-господарську діяльність підприємства</w:t>
      </w:r>
    </w:p>
    <w:tbl>
      <w:tblPr>
        <w:tblStyle w:val="af"/>
        <w:tblW w:w="10160" w:type="dxa"/>
        <w:jc w:val="left"/>
        <w:tblInd w:w="-4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58"/>
        <w:gridCol w:w="696"/>
        <w:gridCol w:w="1221"/>
        <w:gridCol w:w="1214"/>
        <w:gridCol w:w="1048"/>
        <w:gridCol w:w="1"/>
        <w:gridCol w:w="1276"/>
        <w:gridCol w:w="996"/>
        <w:gridCol w:w="1"/>
        <w:gridCol w:w="1347"/>
      </w:tblGrid>
      <w:tr>
        <w:trPr/>
        <w:tc>
          <w:tcPr>
            <w:tcW w:w="235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69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22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Заборг-ть на початок року.</w:t>
            </w:r>
          </w:p>
        </w:tc>
        <w:tc>
          <w:tcPr>
            <w:tcW w:w="2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27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34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6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Заборг-ть на 01.__.__р</w:t>
            </w:r>
          </w:p>
        </w:tc>
      </w:tr>
      <w:tr>
        <w:trPr/>
        <w:tc>
          <w:tcPr>
            <w:tcW w:w="235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нараховано</w:t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сплачено</w:t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нараховано</w:t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сплачено</w:t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ЕСВ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Внески до ПФУ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Внески на випадок безробіття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Внески  до ФСС від нещасних випадків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Внески до ФСС в зв’язку з втратою працездатності 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Усього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(206=011)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Податок на доходи фізичних осіб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ЕСВ з працівників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3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Військовий збір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2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1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04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рядків 014,015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звіту про фінансово-господарську діяльність підприємства</w:t>
      </w:r>
    </w:p>
    <w:tbl>
      <w:tblPr>
        <w:tblStyle w:val="af"/>
        <w:tblW w:w="1006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85"/>
        <w:gridCol w:w="696"/>
        <w:gridCol w:w="984"/>
        <w:gridCol w:w="1116"/>
        <w:gridCol w:w="701"/>
        <w:gridCol w:w="1"/>
        <w:gridCol w:w="980"/>
        <w:gridCol w:w="1109"/>
        <w:gridCol w:w="691"/>
      </w:tblGrid>
      <w:tr>
        <w:trPr/>
        <w:tc>
          <w:tcPr>
            <w:tcW w:w="378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Показники</w:t>
            </w:r>
          </w:p>
        </w:tc>
        <w:tc>
          <w:tcPr>
            <w:tcW w:w="696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28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78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>
        <w:trPr/>
        <w:tc>
          <w:tcPr>
            <w:tcW w:w="378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6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ціна</w:t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сума</w:t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кількість</w:t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середня ціна</w:t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сума</w:t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сировину та матеріали всього (014=301), 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Пальне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Витрати на паливо і енергію, всього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(015=310), у т.ч.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електроенергія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312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водопостачання та водовідведення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теплопостачання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Інші види енергії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розшифрувати основні види сировини та матеріалів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Розшифровка до рядка 016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звіту про фінансово-господарську діяльність підприємства</w:t>
      </w:r>
    </w:p>
    <w:tbl>
      <w:tblPr>
        <w:tblStyle w:val="af"/>
        <w:tblW w:w="9912" w:type="dxa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81"/>
        <w:gridCol w:w="697"/>
        <w:gridCol w:w="1228"/>
        <w:gridCol w:w="1125"/>
        <w:gridCol w:w="1271"/>
        <w:gridCol w:w="1"/>
        <w:gridCol w:w="1260"/>
        <w:gridCol w:w="1183"/>
        <w:gridCol w:w="1064"/>
      </w:tblGrid>
      <w:tr>
        <w:trPr/>
        <w:tc>
          <w:tcPr>
            <w:tcW w:w="2081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 податків та зборів</w:t>
            </w:r>
          </w:p>
        </w:tc>
        <w:tc>
          <w:tcPr>
            <w:tcW w:w="69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рядка</w:t>
            </w:r>
          </w:p>
        </w:tc>
        <w:tc>
          <w:tcPr>
            <w:tcW w:w="122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Заборг-ть на початок року</w:t>
            </w:r>
          </w:p>
        </w:tc>
        <w:tc>
          <w:tcPr>
            <w:tcW w:w="239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44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6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Заборг-ть на 01.__.__р</w:t>
            </w:r>
          </w:p>
        </w:tc>
      </w:tr>
      <w:tr>
        <w:trPr/>
        <w:tc>
          <w:tcPr>
            <w:tcW w:w="208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2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вано</w:t>
            </w:r>
          </w:p>
        </w:tc>
        <w:tc>
          <w:tcPr>
            <w:tcW w:w="12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сплачено</w:t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нарахо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вано</w:t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сплачено</w:t>
            </w:r>
          </w:p>
        </w:tc>
        <w:tc>
          <w:tcPr>
            <w:tcW w:w="106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Всього (016=401)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 т.ч.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402</w:t>
            </w:r>
          </w:p>
        </w:tc>
        <w:tc>
          <w:tcPr>
            <w:tcW w:w="12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розшифрувати по податкам і зборам</w:t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ind w:left="532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рух грошових коштів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036"/>
        <w:gridCol w:w="912"/>
        <w:gridCol w:w="1382"/>
        <w:gridCol w:w="1416"/>
      </w:tblGrid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Показники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рядка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Надходження від основної діяльності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Виручка від реалізації продукції (товарів, робіт, послуг)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Цільове фінансування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Отримання короткострокових кредитів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Аванси одержані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надходження*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Надходження від інвестиційної діяльності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Виручка від реалізації основних фондів*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Виручка від реалізації нематеріальних активів*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надходження*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УСЬОГО НАДХОДЖЕНЬ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Видатки основної діяльності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Розрахунки за продукцію(товари, роботи, послуги)*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Розрахунки з оплати праці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Повернення короткострокових кредитів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Платежі в бюджет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Видатки інвестиційної діяльності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Придбання основних засобів*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Капітальне будівництво*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Придбання нематеріальних активів*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витрати*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УСЬОГО ВИДАТКІВ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Грошові кошти: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 початок періоду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0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На кінець періоду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3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розшифрувати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бухгалтер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додатку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2</w:t>
      </w:r>
    </w:p>
    <w:p>
      <w:pPr>
        <w:pStyle w:val="Normal"/>
        <w:spacing w:lineRule="auto" w:line="240" w:before="0" w:after="0"/>
        <w:ind w:left="5329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розпорядження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міського голови</w:t>
      </w:r>
    </w:p>
    <w:p>
      <w:pPr>
        <w:pStyle w:val="Normal"/>
        <w:spacing w:lineRule="auto" w:line="240" w:before="0" w:after="0"/>
        <w:ind w:left="5329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13.03.2019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кредиторську заборгованість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(крім рядків 010,011,016)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82"/>
        <w:gridCol w:w="1422"/>
        <w:gridCol w:w="2693"/>
        <w:gridCol w:w="2549"/>
      </w:tblGrid>
      <w:tr>
        <w:trPr/>
        <w:tc>
          <w:tcPr>
            <w:tcW w:w="3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Показник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13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рядка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Станом на початок року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Станом на 01.__.__р</w:t>
            </w:r>
          </w:p>
        </w:tc>
      </w:tr>
      <w:tr>
        <w:trPr/>
        <w:tc>
          <w:tcPr>
            <w:tcW w:w="3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отримані матеріали*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виконані роботи*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отримані послуги*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енергоносії*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Інші*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0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Усього</w:t>
            </w:r>
          </w:p>
        </w:tc>
        <w:tc>
          <w:tcPr>
            <w:tcW w:w="14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</w:t>
            </w:r>
          </w:p>
        </w:tc>
        <w:tc>
          <w:tcPr>
            <w:tcW w:w="2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Розшифрувати найбільших кредиторів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Звіт про дебіторську заборгованість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(крім рядків 010,011,016)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617"/>
        <w:gridCol w:w="912"/>
        <w:gridCol w:w="1400"/>
        <w:gridCol w:w="1558"/>
        <w:gridCol w:w="1"/>
        <w:gridCol w:w="1563"/>
        <w:gridCol w:w="1695"/>
      </w:tblGrid>
      <w:tr>
        <w:trPr/>
        <w:tc>
          <w:tcPr>
            <w:tcW w:w="2617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Показник</w:t>
            </w:r>
          </w:p>
        </w:tc>
        <w:tc>
          <w:tcPr>
            <w:tcW w:w="912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рядка</w:t>
            </w:r>
          </w:p>
        </w:tc>
        <w:tc>
          <w:tcPr>
            <w:tcW w:w="295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01.01.___р.</w:t>
            </w:r>
          </w:p>
        </w:tc>
        <w:tc>
          <w:tcPr>
            <w:tcW w:w="32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01.__.__р.</w:t>
            </w:r>
          </w:p>
        </w:tc>
      </w:tr>
      <w:tr>
        <w:trPr/>
        <w:tc>
          <w:tcPr>
            <w:tcW w:w="2617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12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Всього</w:t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прострочена</w:t>
            </w:r>
          </w:p>
        </w:tc>
        <w:tc>
          <w:tcPr>
            <w:tcW w:w="15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Всього</w:t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прострочена</w:t>
            </w:r>
          </w:p>
        </w:tc>
      </w:tr>
      <w:tr>
        <w:trPr/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За надані послуги, всього у т.ч.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501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Населення 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Передплата / переплата*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605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6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Інші*</w:t>
            </w:r>
          </w:p>
        </w:tc>
        <w:tc>
          <w:tcPr>
            <w:tcW w:w="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607</w:t>
            </w:r>
          </w:p>
        </w:tc>
        <w:tc>
          <w:tcPr>
            <w:tcW w:w="14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Розшифрувати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Аналіз собівартості одиниці послуги</w:t>
      </w:r>
    </w:p>
    <w:tbl>
      <w:tblPr>
        <w:tblStyle w:val="af"/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934"/>
        <w:gridCol w:w="1997"/>
        <w:gridCol w:w="1963"/>
        <w:gridCol w:w="2002"/>
        <w:gridCol w:w="1851"/>
      </w:tblGrid>
      <w:tr>
        <w:trPr/>
        <w:tc>
          <w:tcPr>
            <w:tcW w:w="1934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послуги</w:t>
            </w:r>
          </w:p>
        </w:tc>
        <w:tc>
          <w:tcPr>
            <w:tcW w:w="396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385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</w:tr>
      <w:tr>
        <w:trPr/>
        <w:tc>
          <w:tcPr>
            <w:tcW w:w="1934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затверджена</w:t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очікувана</w:t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затверджена</w:t>
            </w:r>
          </w:p>
        </w:tc>
        <w:tc>
          <w:tcPr>
            <w:tcW w:w="1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фактична</w:t>
            </w:r>
          </w:p>
        </w:tc>
      </w:tr>
      <w:tr>
        <w:trPr/>
        <w:tc>
          <w:tcPr>
            <w:tcW w:w="19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розшифрувати причини відхилення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бухгалтер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Глазкова</w:t>
      </w:r>
    </w:p>
    <w:p>
      <w:pPr>
        <w:pStyle w:val="Normal"/>
        <w:spacing w:lineRule="auto" w:line="240" w:before="0" w:after="0"/>
        <w:ind w:left="10620" w:firstLine="708"/>
        <w:jc w:val="both"/>
        <w:rPr/>
      </w:pPr>
      <w:r>
        <w:rPr>
          <w:rFonts w:ascii="Times New Roman" w:hAnsi="Times New Roman"/>
          <w:sz w:val="24"/>
          <w:szCs w:val="24"/>
        </w:rPr>
        <w:t>Продовження додатку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2</w:t>
      </w:r>
    </w:p>
    <w:p>
      <w:pPr>
        <w:pStyle w:val="Normal"/>
        <w:spacing w:lineRule="auto" w:line="240" w:before="0" w:after="0"/>
        <w:ind w:left="11340" w:hanging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розпорядження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міського голови</w:t>
      </w:r>
    </w:p>
    <w:p>
      <w:pPr>
        <w:pStyle w:val="Normal"/>
        <w:spacing w:lineRule="auto" w:line="240" w:before="0" w:after="0"/>
        <w:ind w:left="11340" w:hanging="0"/>
        <w:jc w:val="both"/>
        <w:rPr/>
      </w:pPr>
      <w:r>
        <w:rPr>
          <w:rFonts w:ascii="Times New Roman" w:hAnsi="Times New Roman"/>
          <w:sz w:val="24"/>
          <w:szCs w:val="24"/>
        </w:rPr>
        <w:t>13.03.2019 №66-р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Зведена (шахова) відомість бухгалтерських рахунків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______________________________20__р.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Style w:val="af"/>
        <w:tblW w:w="15485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395"/>
        <w:gridCol w:w="979"/>
        <w:gridCol w:w="1122"/>
        <w:gridCol w:w="1261"/>
        <w:gridCol w:w="1"/>
        <w:gridCol w:w="844"/>
        <w:gridCol w:w="843"/>
        <w:gridCol w:w="844"/>
        <w:gridCol w:w="984"/>
        <w:gridCol w:w="844"/>
        <w:gridCol w:w="985"/>
        <w:gridCol w:w="1138"/>
        <w:gridCol w:w="1521"/>
        <w:gridCol w:w="1723"/>
      </w:tblGrid>
      <w:tr>
        <w:trPr/>
        <w:tc>
          <w:tcPr>
            <w:tcW w:w="2395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 рахунків</w:t>
            </w:r>
          </w:p>
        </w:tc>
        <w:tc>
          <w:tcPr>
            <w:tcW w:w="979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рахунку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Сальдо на початок періоду</w:t>
            </w:r>
          </w:p>
        </w:tc>
        <w:tc>
          <w:tcPr>
            <w:tcW w:w="534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 рахунків , грн..</w:t>
            </w:r>
          </w:p>
        </w:tc>
        <w:tc>
          <w:tcPr>
            <w:tcW w:w="1138" w:type="dxa"/>
            <w:vMerge w:val="restart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Всього по дебету, грн..</w:t>
            </w:r>
          </w:p>
        </w:tc>
        <w:tc>
          <w:tcPr>
            <w:tcW w:w="32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Сальдо на кінець періоду</w:t>
            </w:r>
          </w:p>
        </w:tc>
      </w:tr>
      <w:tr>
        <w:trPr/>
        <w:tc>
          <w:tcPr>
            <w:tcW w:w="2395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79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Дт</w:t>
            </w:r>
          </w:p>
        </w:tc>
        <w:tc>
          <w:tcPr>
            <w:tcW w:w="1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Дт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138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Дт</w:t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</w:t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Основні засоби</w:t>
            </w:r>
          </w:p>
        </w:tc>
        <w:tc>
          <w:tcPr>
            <w:tcW w:w="9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Інші необоротні матеріальні активи</w:t>
            </w:r>
          </w:p>
        </w:tc>
        <w:tc>
          <w:tcPr>
            <w:tcW w:w="9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Нематеріальні активи</w:t>
            </w:r>
          </w:p>
        </w:tc>
        <w:tc>
          <w:tcPr>
            <w:tcW w:w="9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Знос необоротних активів</w:t>
            </w:r>
          </w:p>
        </w:tc>
        <w:tc>
          <w:tcPr>
            <w:tcW w:w="9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3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Всього по кредиту, грн..</w:t>
            </w:r>
          </w:p>
        </w:tc>
        <w:tc>
          <w:tcPr>
            <w:tcW w:w="9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2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Головний бухгалтер 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Начальник відділу економіки </w:t>
        <w:tab/>
        <w:tab/>
        <w:tab/>
        <w:tab/>
        <w:tab/>
        <w:t>О.Ю. Глазков</w:t>
      </w:r>
      <w:r>
        <w:rPr>
          <w:rFonts w:ascii="Times New Roman" w:hAnsi="Times New Roman"/>
          <w:sz w:val="28"/>
          <w:szCs w:val="28"/>
        </w:rPr>
        <w:t>а</w:t>
      </w:r>
    </w:p>
    <w:sectPr>
      <w:type w:val="nextPage"/>
      <w:pgSz w:orient="landscape" w:w="16838" w:h="11906"/>
      <w:pgMar w:left="539" w:right="357" w:header="0" w:top="567" w:footer="0" w:bottom="119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3">
    <w:name w:val="Heading 3"/>
    <w:basedOn w:val="Normal"/>
    <w:link w:val="30"/>
    <w:qFormat/>
    <w:rsid w:val="0078751b"/>
    <w:pPr>
      <w:keepNext w:val="true"/>
      <w:pBdr>
        <w:bottom w:val="single" w:sz="12" w:space="0" w:color="000001"/>
      </w:pBdr>
      <w:suppressAutoHyphens w:val="false"/>
      <w:spacing w:lineRule="auto" w:line="240" w:before="0" w:after="0"/>
      <w:jc w:val="center"/>
      <w:outlineLvl w:val="2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4" w:customStyle="1">
    <w:name w:val="Маркеры списка"/>
    <w:qFormat/>
    <w:rPr>
      <w:rFonts w:ascii="OpenSymbol" w:hAnsi="OpenSymbol" w:eastAsia="OpenSymbol" w:cs="OpenSymbol"/>
    </w:rPr>
  </w:style>
  <w:style w:type="character" w:styleId="31" w:customStyle="1">
    <w:name w:val="Заголовок 3 Знак"/>
    <w:basedOn w:val="DefaultParagraphFont"/>
    <w:link w:val="3"/>
    <w:qFormat/>
    <w:rsid w:val="0078751b"/>
    <w:rPr>
      <w:b/>
      <w:bCs/>
      <w:sz w:val="24"/>
      <w:szCs w:val="24"/>
      <w:lang w:val="uk-UA"/>
    </w:rPr>
  </w:style>
  <w:style w:type="character" w:styleId="Style15" w:customStyle="1">
    <w:name w:val="Текст выноски Знак"/>
    <w:basedOn w:val="DefaultParagraphFont"/>
    <w:semiHidden/>
    <w:qFormat/>
    <w:rsid w:val="0078751b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Calibri" w:cs="Times New Roman"/>
      <w:sz w:val="28"/>
      <w:szCs w:val="28"/>
    </w:rPr>
  </w:style>
  <w:style w:type="character" w:styleId="ListLabel2" w:customStyle="1">
    <w:name w:val="ListLabel 2"/>
    <w:qFormat/>
    <w:rPr>
      <w:rFonts w:ascii="Times New Roman" w:hAnsi="Times New Roman" w:eastAsia="Times New Roman" w:cs="Times New Roman"/>
      <w:sz w:val="28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ascii="Times New Roman" w:hAnsi="Times New Roman" w:eastAsia="Times New Roman" w:cs="Times New Roman"/>
      <w:sz w:val="24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ascii="Times New Roman" w:hAnsi="Times New Roman" w:eastAsia="Times New Roman" w:cs="Times New Roman"/>
      <w:sz w:val="24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ascii="Times New Roman" w:hAnsi="Times New Roman" w:eastAsia="Times New Roman" w:cs="Times New Roman"/>
      <w:sz w:val="24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ascii="Times New Roman" w:hAnsi="Times New Roman" w:eastAsia="Times New Roman" w:cs="Times New Roman"/>
      <w:sz w:val="24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ascii="Times New Roman" w:hAnsi="Times New Roman" w:eastAsia="Times New Roman" w:cs="Times New Roman"/>
      <w:sz w:val="24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ascii="Times New Roman" w:hAnsi="Times New Roman" w:eastAsia="Times New Roman" w:cs="Times New Roman"/>
      <w:sz w:val="24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>
    <w:name w:val="ListLabel 30"/>
    <w:qFormat/>
    <w:rPr>
      <w:rFonts w:ascii="Times New Roman" w:hAnsi="Times New Roman" w:cs="Times New Roman"/>
      <w:sz w:val="28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ascii="Times New Roman" w:hAnsi="Times New Roman" w:cs="Times New Roman"/>
      <w:sz w:val="24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ascii="Times New Roman" w:hAnsi="Times New Roman" w:cs="Times New Roman"/>
      <w:sz w:val="24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ascii="Times New Roman" w:hAnsi="Times New Roman" w:cs="Times New Roman"/>
      <w:sz w:val="24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ascii="Times New Roman" w:hAnsi="Times New Roman" w:cs="Times New Roman"/>
      <w:sz w:val="24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ascii="Times New Roman" w:hAnsi="Times New Roman" w:cs="Times New Roman"/>
      <w:sz w:val="24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ascii="Times New Roman" w:hAnsi="Times New Roman" w:cs="Times New Roman"/>
      <w:sz w:val="24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ascii="Times New Roman" w:hAnsi="Times New Roman" w:cs="Times New Roman"/>
      <w:sz w:val="28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ascii="Times New Roman" w:hAnsi="Times New Roman" w:cs="Times New Roman"/>
      <w:sz w:val="24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ascii="Times New Roman" w:hAnsi="Times New Roman" w:cs="Times New Roman"/>
      <w:sz w:val="24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ascii="Times New Roman" w:hAnsi="Times New Roman" w:cs="Times New Roman"/>
      <w:sz w:val="24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ascii="Times New Roman" w:hAnsi="Times New Roman" w:cs="Times New Roman"/>
      <w:sz w:val="24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ascii="Times New Roman" w:hAnsi="Times New Roman" w:cs="Times New Roman"/>
      <w:sz w:val="24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ascii="Times New Roman" w:hAnsi="Times New Roman" w:cs="Times New Roman"/>
      <w:sz w:val="24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ascii="Times New Roman" w:hAnsi="Times New Roman" w:cs="Times New Roman"/>
      <w:sz w:val="28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ascii="Times New Roman" w:hAnsi="Times New Roman" w:cs="Times New Roman"/>
      <w:sz w:val="24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ascii="Times New Roman" w:hAnsi="Times New Roman" w:cs="Times New Roman"/>
      <w:sz w:val="24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ascii="Times New Roman" w:hAnsi="Times New Roman" w:cs="Times New Roman"/>
      <w:sz w:val="24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ascii="Times New Roman" w:hAnsi="Times New Roman" w:cs="Times New Roman"/>
      <w:sz w:val="24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Symbol"/>
    </w:rPr>
  </w:style>
  <w:style w:type="character" w:styleId="ListLabel199">
    <w:name w:val="ListLabel 199"/>
    <w:qFormat/>
    <w:rPr>
      <w:rFonts w:cs="Courier New"/>
    </w:rPr>
  </w:style>
  <w:style w:type="character" w:styleId="ListLabel200">
    <w:name w:val="ListLabel 200"/>
    <w:qFormat/>
    <w:rPr>
      <w:rFonts w:cs="Wingdings"/>
    </w:rPr>
  </w:style>
  <w:style w:type="character" w:styleId="ListLabel201">
    <w:name w:val="ListLabel 201"/>
    <w:qFormat/>
    <w:rPr>
      <w:rFonts w:ascii="Times New Roman" w:hAnsi="Times New Roman" w:cs="Times New Roman"/>
      <w:sz w:val="24"/>
    </w:rPr>
  </w:style>
  <w:style w:type="character" w:styleId="ListLabel202">
    <w:name w:val="ListLabel 202"/>
    <w:qFormat/>
    <w:rPr>
      <w:rFonts w:cs="Courier New"/>
    </w:rPr>
  </w:style>
  <w:style w:type="character" w:styleId="ListLabel203">
    <w:name w:val="ListLabel 203"/>
    <w:qFormat/>
    <w:rPr>
      <w:rFonts w:cs="Wingdings"/>
    </w:rPr>
  </w:style>
  <w:style w:type="character" w:styleId="ListLabel204">
    <w:name w:val="ListLabel 204"/>
    <w:qFormat/>
    <w:rPr>
      <w:rFonts w:cs="Symbol"/>
    </w:rPr>
  </w:style>
  <w:style w:type="character" w:styleId="ListLabel205">
    <w:name w:val="ListLabel 205"/>
    <w:qFormat/>
    <w:rPr>
      <w:rFonts w:cs="Courier New"/>
    </w:rPr>
  </w:style>
  <w:style w:type="character" w:styleId="ListLabel206">
    <w:name w:val="ListLabel 206"/>
    <w:qFormat/>
    <w:rPr>
      <w:rFonts w:cs="Wingdings"/>
    </w:rPr>
  </w:style>
  <w:style w:type="character" w:styleId="ListLabel207">
    <w:name w:val="ListLabel 207"/>
    <w:qFormat/>
    <w:rPr>
      <w:rFonts w:cs="Symbol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ascii="Times New Roman" w:hAnsi="Times New Roman" w:cs="Times New Roman"/>
      <w:sz w:val="24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ascii="Times New Roman" w:hAnsi="Times New Roman" w:cs="Times New Roman"/>
      <w:sz w:val="28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ascii="Times New Roman" w:hAnsi="Times New Roman" w:cs="Times New Roman"/>
      <w:sz w:val="24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ascii="Times New Roman" w:hAnsi="Times New Roman" w:cs="Times New Roman"/>
      <w:sz w:val="24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ascii="Times New Roman" w:hAnsi="Times New Roman" w:cs="Times New Roman"/>
      <w:sz w:val="24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ascii="Times New Roman" w:hAnsi="Times New Roman" w:cs="Times New Roman"/>
      <w:sz w:val="24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ascii="Times New Roman" w:hAnsi="Times New Roman" w:cs="Times New Roman"/>
      <w:sz w:val="24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Symbol"/>
    </w:rPr>
  </w:style>
  <w:style w:type="character" w:styleId="ListLabel268">
    <w:name w:val="ListLabel 268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70">
    <w:name w:val="ListLabel 270"/>
    <w:qFormat/>
    <w:rPr>
      <w:rFonts w:cs="Symbol"/>
    </w:rPr>
  </w:style>
  <w:style w:type="character" w:styleId="ListLabel271">
    <w:name w:val="ListLabel 271"/>
    <w:qFormat/>
    <w:rPr>
      <w:rFonts w:cs="Courier New"/>
    </w:rPr>
  </w:style>
  <w:style w:type="character" w:styleId="ListLabel272">
    <w:name w:val="ListLabel 272"/>
    <w:qFormat/>
    <w:rPr>
      <w:rFonts w:cs="Wingdings"/>
    </w:rPr>
  </w:style>
  <w:style w:type="character" w:styleId="ListLabel273">
    <w:name w:val="ListLabel 273"/>
    <w:qFormat/>
    <w:rPr>
      <w:rFonts w:ascii="Times New Roman" w:hAnsi="Times New Roman" w:cs="Times New Roman"/>
      <w:sz w:val="24"/>
    </w:rPr>
  </w:style>
  <w:style w:type="character" w:styleId="ListLabel274">
    <w:name w:val="ListLabel 274"/>
    <w:qFormat/>
    <w:rPr>
      <w:rFonts w:cs="Courier New"/>
    </w:rPr>
  </w:style>
  <w:style w:type="character" w:styleId="ListLabel275">
    <w:name w:val="ListLabel 275"/>
    <w:qFormat/>
    <w:rPr>
      <w:rFonts w:cs="Wingdings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Courier New"/>
    </w:rPr>
  </w:style>
  <w:style w:type="character" w:styleId="ListLabel278">
    <w:name w:val="ListLabel 278"/>
    <w:qFormat/>
    <w:rPr>
      <w:rFonts w:cs="Wingdings"/>
    </w:rPr>
  </w:style>
  <w:style w:type="character" w:styleId="ListLabel279">
    <w:name w:val="ListLabel 279"/>
    <w:qFormat/>
    <w:rPr>
      <w:rFonts w:cs="Symbol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2" w:customStyle="1">
    <w:name w:val="Вміст таблиці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rsid w:val="0078751b"/>
    <w:pPr>
      <w:suppressAutoHyphens w:val="false"/>
      <w:spacing w:lineRule="auto" w:line="240" w:before="0" w:after="0"/>
    </w:pPr>
    <w:rPr>
      <w:rFonts w:ascii="Tahoma" w:hAnsi="Tahoma" w:eastAsia="Times New Roman" w:cs="Tahoma"/>
      <w:sz w:val="16"/>
      <w:szCs w:val="16"/>
      <w:lang w:val="ru-RU" w:eastAsia="ru-RU"/>
    </w:rPr>
  </w:style>
  <w:style w:type="paragraph" w:styleId="Style23" w:customStyle="1">
    <w:name w:val="Знак"/>
    <w:basedOn w:val="Normal"/>
    <w:qFormat/>
    <w:rsid w:val="0078751b"/>
    <w:pPr>
      <w:suppressAutoHyphens w:val="false"/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78751b"/>
    <w:pPr>
      <w:spacing w:before="0" w:after="200"/>
      <w:ind w:left="720" w:hanging="0"/>
      <w:contextualSpacing/>
    </w:pPr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rsid w:val="00611a06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LibreOffice/6.1.4.2$Windows_x86 LibreOffice_project/9d0f32d1f0b509096fd65e0d4bec26ddd1938fd3</Application>
  <Pages>15</Pages>
  <Words>2471</Words>
  <Characters>14708</Characters>
  <CharactersWithSpaces>16454</CharactersWithSpaces>
  <Paragraphs>1037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2019-02-05T15:23:00Z</dcterms:created>
  <dc:creator>Наталия Л</dc:creator>
  <dc:description/>
  <dc:language>uk-UA</dc:language>
  <cp:lastModifiedBy/>
  <cp:lastPrinted>2019-03-14T11:26:30Z</cp:lastPrinted>
  <dcterms:modified xsi:type="dcterms:W3CDTF">2019-03-15T15:04:45Z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