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right"/>
        <w:rPr>
          <w:b w:val="false"/>
          <w:b w:val="false"/>
          <w:bCs w:val="false"/>
          <w:sz w:val="28"/>
          <w:szCs w:val="28"/>
        </w:rPr>
      </w:pPr>
      <w: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2670175</wp:posOffset>
            </wp:positionH>
            <wp:positionV relativeFrom="paragraph">
              <wp:posOffset>177800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8"/>
          <w:szCs w:val="28"/>
        </w:rPr>
        <w:t>к</w:t>
      </w:r>
      <w:r>
        <w:rPr>
          <w:b w:val="false"/>
          <w:bCs w:val="false"/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3030" distR="113030" simplePos="0" locked="0" layoutInCell="1" allowOverlap="1" relativeHeight="2" wp14:anchorId="5DD54A2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9525" r="9525" b="1841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травня </w:t>
      </w:r>
      <w:r>
        <w:rPr>
          <w:sz w:val="28"/>
          <w:szCs w:val="28"/>
        </w:rPr>
        <w:t>2018 р.                                                                                         №</w:t>
      </w:r>
      <w:r>
        <w:rPr>
          <w:sz w:val="28"/>
          <w:szCs w:val="28"/>
        </w:rPr>
        <w:t>207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Про забезпечення рівного доступу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до якісної освіти   та надання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корекційно-реабілітаційних послуг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дітям з особливими освітніми потребами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у закладах освіти м. Покров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Відповідно до статей 19,20  Закону України «Про освіту» від 5 вересня 2017 року № 2145 – VIII,  керуючись пунктом 30 частини 1 статті 26 Закону України «Про місцеве самоврядування в Україні»,  </w:t>
      </w:r>
      <w:r>
        <w:rPr>
          <w:rFonts w:eastAsia="Calibri" w:cs="Times New Roman" w:ascii="Times New Roman" w:hAnsi="Times New Roman"/>
          <w:bCs/>
          <w:iCs/>
          <w:sz w:val="28"/>
          <w:szCs w:val="28"/>
          <w:lang w:val="uk-UA"/>
        </w:rPr>
        <w:t>порядком організації інклюзивного навчання у загальноосвітніх навчальних закладах, затвердженим Постановою Кабінету Міністрів України від 9.08.2017 р. № 588, листом Міністерства освіти і науки України від 12.07.2017 № 1/9-385 «Про навчальні плани та організацію навчально-реабілітаційного процесу для учнів з особливими освітніми потребами загальноосвітніх навчальних закладів у 2017/2018 навчальному році»</w:t>
      </w:r>
      <w:r>
        <w:rPr>
          <w:rFonts w:eastAsia="Calibri"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від 12 липня 2017року № 545 «Про затвердження Положення про інклюзивно-ресурсний центр», відповідно до листів Міністерства освіти і науки України від 10.01.2017 № 1/9-2 «Про сучасні підходи до навчально-виховного процесу учнів з особливими освітніми потребами, від 14.06.2017 №1/9-325 «Про навчальні плани та організацію навчально-виховного процесу для учнів з особливими освітніми потребами загальноосвітніх навчальних закладів» та з метою забезпечення права дітей з особливими освітніми потребами на здобуття дошкільної та загальної середньої освіти, у тому числі у професійно-технічних навчальних закладах виконавчий комітет Покровської міської ради </w:t>
      </w:r>
    </w:p>
    <w:p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И Р І Ш И В:</w:t>
      </w:r>
    </w:p>
    <w:p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ab/>
        <w:t>1.Інформацію про забезпечення рівного доступу до якісної освіти та надання корекційно-реабілітаційних послуг дітям з особливими освітніми потребами у закладах освіти м.Покров взяти до відома.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2.Керівникам підприємств, закладів, служб та організацій міста: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2.1.Проводити роботу щодо осучаснення форм та методів взаємодії з метою медичного, психологічного, соціального супроводу осіб з особливими освітніми потребами, їх успішної адаптації та соціалізації.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2.2.Створити міський банк даних про осіб з особливими освітніми потребами за нозологіями.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2.3.КЗ «Центр первинної медико-санітарної допомоги»                      (Леонтьєву О.О.) забезпечити медичний супровід дітей з особливими освітніми потребами шляхом залучення спеціалістів міської лікарні для проведення лікувально-реабілітаційних та корекційних заходів у закладах освіти.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ab/>
        <w:t>3.Управлінню освіти (Рубаха Г.П.), управлінню праці та соціального захисту населення (Ігнатюк Т.М.) надавати практичну допомогу випускникам закладів освіти, що отримали базову загальну середню освіту і мають особливі освітні потреби, у здобутті повної загальної середньої та професійної освіти.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ab/>
        <w:t>4.Управлінню освіти виконавчого комітету Покровської міської ради (Рубаха.Г.П.):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ab/>
        <w:t xml:space="preserve">4.1. Продовжувати створювати освітньо-реабілітаційне середовище, зміцнювати матеріально-технічну базу для розвитку, навчання та надання корекційно-розвиткових послуг особам з особливими освітніми потребами                                                                                                                                    відповідно до Державного стандарту загальної середньої освіти та з    урахуванням універсального дизайну  в освіті.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ab/>
        <w:t>4.2. С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val="uk-UA"/>
        </w:rPr>
        <w:t>прямовувати освітню субвенцію на надання державної підтримки дітям з особливими освітніми потребами на придбання спеціальних засобів корекції розвитку, навчального обладнання, відповідних наочно-дидактичних матеріалів, що дозволить створити умови з урахуванням індивідуальної потреби кожного учня.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4.3.Здійснювати належний методичний супровід закладів з інклюзивною              формою навчання.   Запровадити    методичне навчання  спеціалістів   корекційної освіти міста з метою надання якісних освітніх, корекційно-розвиткових послуг особам з особливими освітніми потребами.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4.4. Створити базу даних  нормативного, програмного та навчально-методичного забезпечення щодо підготовки фахівців до роботи з особами з особливими освітніми потребами на всіх рівнях освіти.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4.5.Використати можливості нових осередків, облаштованих у закладах освіти, спеціального обладнання медіатек, ігрових та ресурсних кімнат для провадження освітньої діяльності.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4.6. Здійснювати моніторинг результатів освітньої діяльності та динаміки розвитку здобувачів спеціальної та інклюзивної освіти з метою визначення форми подальшого здобуття освіти.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4.7. Постійно інформувати батьків учнів, які навчаються за  інклюзивною формою, про результати виконання індивідуальних програм розвитку дітей, залучати батьків до активного діалогу та співпраці.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4.8. Проводити профорієнтаційну роботу з учнями, які здобувають освіту за інклюзивною формою навчання з метою подальшого вибору освітнього маршруту.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5. Координацію роботи щодо виконання даного рішення покласти на управління освіти виконавчого комітету Покровської міської ради                           (Рубаха Г.П.), контроль – на заступника міського голови Бондаренко Н.О.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Секретар міської ради                                                                           А.І. Пастух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left" w:pos="709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Normal"/>
        <w:tabs>
          <w:tab w:val="left" w:pos="709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7095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Рубаха Г.П. 4-22-04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f1a1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f1a11"/>
    <w:rPr/>
  </w:style>
  <w:style w:type="character" w:styleId="ListLabel1">
    <w:name w:val="ListLabel 1"/>
    <w:qFormat/>
    <w:rPr>
      <w:b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1">
    <w:name w:val="Header"/>
    <w:basedOn w:val="Normal"/>
    <w:link w:val="a4"/>
    <w:uiPriority w:val="99"/>
    <w:unhideWhenUsed/>
    <w:rsid w:val="003f1a1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3f1a11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17fd3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9d570d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Application>LibreOffice/5.4.4.2$Windows_x86 LibreOffice_project/2524958677847fb3bb44820e40380acbe820f960</Application>
  <Pages>3</Pages>
  <Words>595</Words>
  <Characters>4269</Characters>
  <CharactersWithSpaces>5732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2018-05-08T07:09:00Z</dcterms:created>
  <dc:creator>Vika</dc:creator>
  <dc:description/>
  <dc:language>uk-UA</dc:language>
  <cp:lastModifiedBy/>
  <cp:lastPrinted>2018-05-14T12:57:00Z</cp:lastPrinted>
  <dcterms:modified xsi:type="dcterms:W3CDTF">2018-05-24T13:51:09Z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