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A4" w:rsidRDefault="00DC7AA4">
      <w:pPr>
        <w:jc w:val="center"/>
        <w:rPr>
          <w:b/>
          <w:sz w:val="28"/>
        </w:rPr>
      </w:pPr>
    </w:p>
    <w:p w:rsidR="00DC7AA4" w:rsidRDefault="00FC6F72">
      <w:pPr>
        <w:pStyle w:val="a6"/>
        <w:rPr>
          <w:sz w:val="28"/>
        </w:rPr>
      </w:pPr>
      <w:r>
        <w:rPr>
          <w:sz w:val="28"/>
        </w:rPr>
        <w:t>МІСЦЕВЕ САМОВРЯДУВАННЯ</w:t>
      </w:r>
    </w:p>
    <w:p w:rsidR="00DC7AA4" w:rsidRDefault="00FC6F72">
      <w:pPr>
        <w:pStyle w:val="2"/>
      </w:pPr>
      <w:r>
        <w:t>ПОКРОВСЬКА МІСЬКА РАДА</w:t>
      </w:r>
    </w:p>
    <w:p w:rsidR="00DC7AA4" w:rsidRDefault="00FC6F72">
      <w:pPr>
        <w:pStyle w:val="2"/>
      </w:pPr>
      <w:r>
        <w:t>ДНІПРОПЕТРОВСЬКОЇ ОБЛАСТІ</w:t>
      </w:r>
    </w:p>
    <w:p w:rsidR="00DC7AA4" w:rsidRDefault="00FC6F72">
      <w:pPr>
        <w:pBdr>
          <w:bottom w:val="single" w:sz="12" w:space="1" w:color="00000A"/>
        </w:pBd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DC7AA4" w:rsidRDefault="00DC7AA4">
      <w:pPr>
        <w:pStyle w:val="2"/>
        <w:rPr>
          <w:b w:val="0"/>
          <w:sz w:val="20"/>
        </w:rPr>
      </w:pPr>
    </w:p>
    <w:p w:rsidR="00DC7AA4" w:rsidRDefault="00FC6F72">
      <w:pPr>
        <w:pStyle w:val="2"/>
      </w:pPr>
      <w:r>
        <w:t xml:space="preserve">П Р О Е К Т      Р І Ш Е Н </w:t>
      </w:r>
      <w:proofErr w:type="spellStart"/>
      <w:r>
        <w:t>Н</w:t>
      </w:r>
      <w:proofErr w:type="spellEnd"/>
      <w:r>
        <w:t xml:space="preserve"> Я</w:t>
      </w:r>
    </w:p>
    <w:p w:rsidR="00DC7AA4" w:rsidRDefault="00DC7AA4">
      <w:pPr>
        <w:rPr>
          <w:b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033DC0" w:rsidRPr="005F1678" w:rsidTr="004251DF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DC0" w:rsidRPr="00937966" w:rsidRDefault="00033DC0" w:rsidP="00FE3579">
            <w:pPr>
              <w:tabs>
                <w:tab w:val="left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937966">
              <w:rPr>
                <w:sz w:val="26"/>
                <w:szCs w:val="26"/>
              </w:rPr>
              <w:t xml:space="preserve">Про обмеження торгівлі алкогольними, слабоалкогольними напоями та пивом на території міста </w:t>
            </w:r>
            <w:r w:rsidR="00FE3579" w:rsidRPr="00937966">
              <w:rPr>
                <w:sz w:val="26"/>
                <w:szCs w:val="26"/>
              </w:rPr>
              <w:t>Покров</w:t>
            </w:r>
          </w:p>
        </w:tc>
      </w:tr>
    </w:tbl>
    <w:p w:rsidR="00033DC0" w:rsidRPr="003E662A" w:rsidRDefault="00033DC0" w:rsidP="00033DC0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033DC0" w:rsidRPr="00937966" w:rsidRDefault="00FE3579" w:rsidP="00033DC0">
      <w:pPr>
        <w:shd w:val="clear" w:color="auto" w:fill="FFFFFF"/>
        <w:spacing w:line="216" w:lineRule="auto"/>
        <w:ind w:firstLine="708"/>
        <w:jc w:val="both"/>
        <w:rPr>
          <w:sz w:val="26"/>
          <w:szCs w:val="26"/>
        </w:rPr>
      </w:pPr>
      <w:r w:rsidRPr="00937966">
        <w:rPr>
          <w:sz w:val="26"/>
          <w:szCs w:val="26"/>
        </w:rPr>
        <w:t>У в</w:t>
      </w:r>
      <w:r w:rsidR="00033DC0" w:rsidRPr="00937966">
        <w:rPr>
          <w:sz w:val="26"/>
          <w:szCs w:val="26"/>
        </w:rPr>
        <w:t>ідповідно</w:t>
      </w:r>
      <w:r w:rsidRPr="00937966">
        <w:rPr>
          <w:sz w:val="26"/>
          <w:szCs w:val="26"/>
        </w:rPr>
        <w:t xml:space="preserve">сті </w:t>
      </w:r>
      <w:r w:rsidR="00033DC0" w:rsidRPr="00937966">
        <w:rPr>
          <w:sz w:val="26"/>
          <w:szCs w:val="26"/>
        </w:rPr>
        <w:t xml:space="preserve">до </w:t>
      </w:r>
      <w:r w:rsidRPr="00937966">
        <w:rPr>
          <w:sz w:val="26"/>
          <w:szCs w:val="26"/>
        </w:rPr>
        <w:t>п.44</w:t>
      </w:r>
      <w:r w:rsidRPr="00937966">
        <w:rPr>
          <w:sz w:val="26"/>
          <w:szCs w:val="26"/>
          <w:vertAlign w:val="superscript"/>
        </w:rPr>
        <w:t>1</w:t>
      </w:r>
      <w:r w:rsidR="00033DC0" w:rsidRPr="00937966">
        <w:rPr>
          <w:sz w:val="26"/>
          <w:szCs w:val="26"/>
        </w:rPr>
        <w:t xml:space="preserve"> </w:t>
      </w:r>
      <w:r w:rsidRPr="00937966">
        <w:rPr>
          <w:sz w:val="26"/>
          <w:szCs w:val="26"/>
        </w:rPr>
        <w:t xml:space="preserve">ст. 26 </w:t>
      </w:r>
      <w:r w:rsidR="00033DC0" w:rsidRPr="00937966">
        <w:rPr>
          <w:sz w:val="26"/>
          <w:szCs w:val="26"/>
        </w:rPr>
        <w:t>Закон</w:t>
      </w:r>
      <w:r w:rsidRPr="00937966">
        <w:rPr>
          <w:sz w:val="26"/>
          <w:szCs w:val="26"/>
        </w:rPr>
        <w:t>у</w:t>
      </w:r>
      <w:r w:rsidR="00033DC0" w:rsidRPr="00937966">
        <w:rPr>
          <w:sz w:val="26"/>
          <w:szCs w:val="26"/>
        </w:rPr>
        <w:t xml:space="preserve"> України «Про місцеве самоврядування в Україні», </w:t>
      </w:r>
      <w:r w:rsidRPr="00937966">
        <w:rPr>
          <w:sz w:val="26"/>
          <w:szCs w:val="26"/>
        </w:rPr>
        <w:t xml:space="preserve">ст. 15-3 Закону України «Про державне регулювання виробництва і обігу спирту етилового, коньячного і плодового, алкогольних напоїв та тютюнових виробів», ст. 24 Закону України </w:t>
      </w:r>
      <w:r w:rsidR="00033DC0" w:rsidRPr="00937966">
        <w:rPr>
          <w:sz w:val="26"/>
          <w:szCs w:val="26"/>
        </w:rPr>
        <w:t xml:space="preserve">«Про забезпечення санітарного та епідемічного благополуччя населення», </w:t>
      </w:r>
      <w:r w:rsidR="00F84219" w:rsidRPr="00937966">
        <w:rPr>
          <w:color w:val="000000"/>
          <w:sz w:val="26"/>
          <w:szCs w:val="26"/>
        </w:rPr>
        <w:t>», п.2 ч. 2статтею 10 Закону України «Про благоустрій населених пунктів»</w:t>
      </w:r>
      <w:r w:rsidR="00F84219" w:rsidRPr="00937966">
        <w:rPr>
          <w:sz w:val="26"/>
          <w:szCs w:val="26"/>
        </w:rPr>
        <w:t xml:space="preserve">, </w:t>
      </w:r>
      <w:r w:rsidR="00033DC0" w:rsidRPr="00937966">
        <w:rPr>
          <w:sz w:val="26"/>
          <w:szCs w:val="26"/>
        </w:rPr>
        <w:t xml:space="preserve">з метою реалізації у місті </w:t>
      </w:r>
      <w:r w:rsidR="00F90D4B" w:rsidRPr="00937966">
        <w:rPr>
          <w:sz w:val="26"/>
          <w:szCs w:val="26"/>
        </w:rPr>
        <w:t>Покров</w:t>
      </w:r>
      <w:r w:rsidR="00033DC0" w:rsidRPr="00937966">
        <w:rPr>
          <w:sz w:val="26"/>
          <w:szCs w:val="26"/>
        </w:rPr>
        <w:t xml:space="preserve"> державної політики щодо </w:t>
      </w:r>
      <w:r w:rsidR="00E472DC" w:rsidRPr="00937966">
        <w:rPr>
          <w:color w:val="000000"/>
          <w:sz w:val="26"/>
          <w:szCs w:val="26"/>
          <w:lang w:eastAsia="ru-RU"/>
        </w:rPr>
        <w:t>забезпечення дотримання тиші та громадського порядку в місті, попередження правопорушень, пов`язаних із зловживанням алкоголю, зниження рівня злочинності та збереження здоров’я громадян</w:t>
      </w:r>
      <w:r w:rsidR="00E472DC" w:rsidRPr="00937966">
        <w:rPr>
          <w:sz w:val="26"/>
          <w:szCs w:val="26"/>
        </w:rPr>
        <w:t xml:space="preserve"> </w:t>
      </w:r>
      <w:r w:rsidR="00033DC0" w:rsidRPr="00937966">
        <w:rPr>
          <w:sz w:val="26"/>
          <w:szCs w:val="26"/>
        </w:rPr>
        <w:t>та врегулювання правових відносин суб’єктів господарювання, міська рада</w:t>
      </w:r>
    </w:p>
    <w:p w:rsidR="00033DC0" w:rsidRPr="00937966" w:rsidRDefault="00033DC0" w:rsidP="00033DC0">
      <w:pPr>
        <w:shd w:val="clear" w:color="auto" w:fill="FFFFFF"/>
        <w:spacing w:line="216" w:lineRule="auto"/>
        <w:ind w:firstLine="708"/>
        <w:jc w:val="both"/>
        <w:rPr>
          <w:sz w:val="16"/>
          <w:szCs w:val="16"/>
        </w:rPr>
      </w:pPr>
    </w:p>
    <w:p w:rsidR="00033DC0" w:rsidRPr="00937966" w:rsidRDefault="00033DC0" w:rsidP="00033DC0">
      <w:pPr>
        <w:shd w:val="clear" w:color="auto" w:fill="FFFFFF"/>
        <w:spacing w:line="216" w:lineRule="auto"/>
        <w:jc w:val="center"/>
        <w:rPr>
          <w:bCs/>
          <w:sz w:val="26"/>
          <w:szCs w:val="26"/>
        </w:rPr>
      </w:pPr>
      <w:r w:rsidRPr="00937966">
        <w:rPr>
          <w:bCs/>
          <w:sz w:val="26"/>
          <w:szCs w:val="26"/>
        </w:rPr>
        <w:t>В И Р І Ш И Л А:</w:t>
      </w:r>
    </w:p>
    <w:p w:rsidR="00033DC0" w:rsidRPr="00937966" w:rsidRDefault="00033DC0" w:rsidP="00033DC0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033DC0" w:rsidRPr="00937966" w:rsidRDefault="00033DC0" w:rsidP="00033DC0">
      <w:pPr>
        <w:numPr>
          <w:ilvl w:val="0"/>
          <w:numId w:val="2"/>
        </w:numPr>
        <w:shd w:val="clear" w:color="auto" w:fill="FFFFFF"/>
        <w:spacing w:line="216" w:lineRule="auto"/>
        <w:ind w:left="0" w:firstLine="709"/>
        <w:jc w:val="both"/>
        <w:rPr>
          <w:sz w:val="26"/>
          <w:szCs w:val="26"/>
        </w:rPr>
      </w:pPr>
      <w:r w:rsidRPr="00937966">
        <w:rPr>
          <w:sz w:val="26"/>
          <w:szCs w:val="26"/>
        </w:rPr>
        <w:t xml:space="preserve">Обмежити торгівлю алкогольних, слабоалкогольних напоїв та пива на території міста </w:t>
      </w:r>
      <w:r w:rsidR="00E472DC" w:rsidRPr="00937966">
        <w:rPr>
          <w:sz w:val="26"/>
          <w:szCs w:val="26"/>
        </w:rPr>
        <w:t>Покров</w:t>
      </w:r>
      <w:r w:rsidRPr="00937966">
        <w:rPr>
          <w:sz w:val="26"/>
          <w:szCs w:val="26"/>
        </w:rPr>
        <w:t>, у будь яких об’єктах торгівельної мережі,</w:t>
      </w:r>
      <w:r w:rsidR="00E472DC" w:rsidRPr="00937966">
        <w:rPr>
          <w:sz w:val="26"/>
          <w:szCs w:val="26"/>
        </w:rPr>
        <w:t xml:space="preserve"> крім об’єктів ресторанного господарства, </w:t>
      </w:r>
      <w:r w:rsidRPr="00937966">
        <w:rPr>
          <w:sz w:val="26"/>
          <w:szCs w:val="26"/>
        </w:rPr>
        <w:t xml:space="preserve">шляхом заборони їх реалізації у період з </w:t>
      </w:r>
      <w:r w:rsidR="004914AB">
        <w:rPr>
          <w:sz w:val="26"/>
          <w:szCs w:val="26"/>
        </w:rPr>
        <w:t>23.00</w:t>
      </w:r>
      <w:r w:rsidRPr="00937966">
        <w:rPr>
          <w:sz w:val="26"/>
          <w:szCs w:val="26"/>
        </w:rPr>
        <w:t xml:space="preserve"> години вечора до </w:t>
      </w:r>
      <w:r w:rsidR="004914AB">
        <w:rPr>
          <w:sz w:val="26"/>
          <w:szCs w:val="26"/>
        </w:rPr>
        <w:t>09.00</w:t>
      </w:r>
      <w:r w:rsidRPr="00937966">
        <w:rPr>
          <w:sz w:val="26"/>
          <w:szCs w:val="26"/>
        </w:rPr>
        <w:t xml:space="preserve"> години ранку щоденно, враховуючи вихідні дні та свята.</w:t>
      </w:r>
    </w:p>
    <w:p w:rsidR="00033DC0" w:rsidRPr="00937966" w:rsidRDefault="00033DC0" w:rsidP="00033DC0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16" w:lineRule="auto"/>
        <w:ind w:left="0" w:firstLine="709"/>
        <w:jc w:val="both"/>
        <w:rPr>
          <w:sz w:val="26"/>
          <w:szCs w:val="26"/>
        </w:rPr>
      </w:pPr>
      <w:r w:rsidRPr="00937966">
        <w:rPr>
          <w:sz w:val="26"/>
          <w:szCs w:val="26"/>
        </w:rPr>
        <w:t xml:space="preserve">Дія цього рішення поширюється на всіх суб'єктів господарювання на </w:t>
      </w:r>
      <w:r w:rsidRPr="00937966">
        <w:rPr>
          <w:rStyle w:val="10"/>
          <w:b w:val="0"/>
          <w:color w:val="auto"/>
          <w:sz w:val="26"/>
          <w:szCs w:val="26"/>
          <w:lang w:eastAsia="ru-RU"/>
        </w:rPr>
        <w:t>території</w:t>
      </w:r>
      <w:r w:rsidRPr="00937966">
        <w:rPr>
          <w:sz w:val="26"/>
          <w:szCs w:val="26"/>
        </w:rPr>
        <w:t xml:space="preserve"> міста </w:t>
      </w:r>
      <w:r w:rsidR="00E472DC" w:rsidRPr="00937966">
        <w:rPr>
          <w:sz w:val="26"/>
          <w:szCs w:val="26"/>
        </w:rPr>
        <w:t>Покров</w:t>
      </w:r>
      <w:r w:rsidRPr="00937966">
        <w:rPr>
          <w:sz w:val="26"/>
          <w:szCs w:val="26"/>
        </w:rPr>
        <w:t xml:space="preserve"> незалежно від форм власності, які зареєстровані в установленому порядку і мають ліцензію на право роздрібної торгівлі алкогольними напоями, отриману згідно з вимогами </w:t>
      </w:r>
      <w:r w:rsidR="00E472DC" w:rsidRPr="00937966">
        <w:rPr>
          <w:sz w:val="26"/>
          <w:szCs w:val="26"/>
        </w:rPr>
        <w:t xml:space="preserve">діючого </w:t>
      </w:r>
      <w:r w:rsidRPr="00937966">
        <w:rPr>
          <w:sz w:val="26"/>
          <w:szCs w:val="26"/>
        </w:rPr>
        <w:t>законодавства.</w:t>
      </w:r>
    </w:p>
    <w:p w:rsidR="00033DC0" w:rsidRPr="00937966" w:rsidRDefault="00033DC0" w:rsidP="00033DC0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16" w:lineRule="auto"/>
        <w:ind w:left="0" w:firstLine="709"/>
        <w:jc w:val="both"/>
        <w:rPr>
          <w:sz w:val="26"/>
          <w:szCs w:val="26"/>
        </w:rPr>
      </w:pPr>
      <w:r w:rsidRPr="00937966">
        <w:rPr>
          <w:sz w:val="26"/>
          <w:szCs w:val="26"/>
        </w:rPr>
        <w:t xml:space="preserve">Суб’єктам господарювання міста </w:t>
      </w:r>
      <w:r w:rsidR="00E472DC" w:rsidRPr="00937966">
        <w:rPr>
          <w:sz w:val="26"/>
          <w:szCs w:val="26"/>
        </w:rPr>
        <w:t>Покров</w:t>
      </w:r>
      <w:r w:rsidRPr="00937966">
        <w:rPr>
          <w:sz w:val="26"/>
          <w:szCs w:val="26"/>
        </w:rPr>
        <w:t xml:space="preserve"> рекомендувати інформувати покупців про прийняте </w:t>
      </w:r>
      <w:r w:rsidR="00E472DC" w:rsidRPr="00937966">
        <w:rPr>
          <w:sz w:val="26"/>
          <w:szCs w:val="26"/>
        </w:rPr>
        <w:t>Покровською</w:t>
      </w:r>
      <w:r w:rsidRPr="00937966">
        <w:rPr>
          <w:sz w:val="26"/>
          <w:szCs w:val="26"/>
        </w:rPr>
        <w:t xml:space="preserve"> міською радою рішення щодо заборони реалізації алкогольних, слабоалкогольних напоїв та пива на території міста у період з </w:t>
      </w:r>
      <w:r w:rsidR="004914AB">
        <w:rPr>
          <w:sz w:val="26"/>
          <w:szCs w:val="26"/>
        </w:rPr>
        <w:t xml:space="preserve">23.00 </w:t>
      </w:r>
      <w:r w:rsidRPr="00937966">
        <w:rPr>
          <w:sz w:val="26"/>
          <w:szCs w:val="26"/>
        </w:rPr>
        <w:t xml:space="preserve">години вечора до </w:t>
      </w:r>
      <w:r w:rsidR="004914AB">
        <w:rPr>
          <w:sz w:val="26"/>
          <w:szCs w:val="26"/>
        </w:rPr>
        <w:t>09.00</w:t>
      </w:r>
      <w:r w:rsidRPr="00937966">
        <w:rPr>
          <w:sz w:val="26"/>
          <w:szCs w:val="26"/>
        </w:rPr>
        <w:t xml:space="preserve"> години ранку щоденно, враховуючи вихідні дні та свята.</w:t>
      </w:r>
    </w:p>
    <w:p w:rsidR="00033DC0" w:rsidRPr="00937966" w:rsidRDefault="00033DC0" w:rsidP="00033DC0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 w:line="216" w:lineRule="auto"/>
        <w:ind w:left="0" w:firstLine="709"/>
        <w:jc w:val="both"/>
        <w:rPr>
          <w:sz w:val="26"/>
          <w:szCs w:val="26"/>
        </w:rPr>
      </w:pPr>
      <w:r w:rsidRPr="00937966">
        <w:rPr>
          <w:sz w:val="26"/>
          <w:szCs w:val="26"/>
        </w:rPr>
        <w:t>Відділу з питань торгівлі</w:t>
      </w:r>
      <w:r w:rsidR="00E472DC" w:rsidRPr="00937966">
        <w:rPr>
          <w:sz w:val="26"/>
          <w:szCs w:val="26"/>
        </w:rPr>
        <w:t>, побутового обслуговування</w:t>
      </w:r>
      <w:r w:rsidRPr="00937966">
        <w:rPr>
          <w:sz w:val="26"/>
          <w:szCs w:val="26"/>
        </w:rPr>
        <w:t xml:space="preserve"> та захисту прав споживачів (</w:t>
      </w:r>
      <w:proofErr w:type="spellStart"/>
      <w:r w:rsidRPr="00937966">
        <w:rPr>
          <w:sz w:val="26"/>
          <w:szCs w:val="26"/>
        </w:rPr>
        <w:t>Лінська</w:t>
      </w:r>
      <w:proofErr w:type="spellEnd"/>
      <w:r w:rsidRPr="00937966">
        <w:rPr>
          <w:sz w:val="26"/>
          <w:szCs w:val="26"/>
        </w:rPr>
        <w:t xml:space="preserve"> Н.В.) виконкому </w:t>
      </w:r>
      <w:r w:rsidR="00E472DC" w:rsidRPr="00937966">
        <w:rPr>
          <w:sz w:val="26"/>
          <w:szCs w:val="26"/>
        </w:rPr>
        <w:t>Покровської</w:t>
      </w:r>
      <w:r w:rsidRPr="00937966">
        <w:rPr>
          <w:sz w:val="26"/>
          <w:szCs w:val="26"/>
        </w:rPr>
        <w:t xml:space="preserve"> міської ради доручити довести вимоги цього рішення до відома всіх суб'єктів підприємницької діяльності на території міста </w:t>
      </w:r>
      <w:r w:rsidR="00E472DC" w:rsidRPr="00937966">
        <w:rPr>
          <w:sz w:val="26"/>
          <w:szCs w:val="26"/>
        </w:rPr>
        <w:t>Покров</w:t>
      </w:r>
      <w:r w:rsidRPr="00937966">
        <w:rPr>
          <w:sz w:val="26"/>
          <w:szCs w:val="26"/>
        </w:rPr>
        <w:t>, які підпадають під його дію.</w:t>
      </w:r>
    </w:p>
    <w:p w:rsidR="00033DC0" w:rsidRPr="00937966" w:rsidRDefault="00E472DC" w:rsidP="00033DC0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 w:line="216" w:lineRule="auto"/>
        <w:ind w:left="0" w:firstLine="709"/>
        <w:jc w:val="both"/>
        <w:rPr>
          <w:sz w:val="26"/>
          <w:szCs w:val="26"/>
        </w:rPr>
      </w:pPr>
      <w:r w:rsidRPr="00937966">
        <w:rPr>
          <w:sz w:val="26"/>
          <w:szCs w:val="26"/>
        </w:rPr>
        <w:t>Покровському</w:t>
      </w:r>
      <w:r w:rsidR="00033DC0" w:rsidRPr="00937966">
        <w:rPr>
          <w:sz w:val="26"/>
          <w:szCs w:val="26"/>
        </w:rPr>
        <w:t xml:space="preserve"> відділенню поліції Нікопольського відділу поліції </w:t>
      </w:r>
      <w:r w:rsidR="004914AB">
        <w:rPr>
          <w:sz w:val="26"/>
          <w:szCs w:val="26"/>
        </w:rPr>
        <w:t xml:space="preserve">       </w:t>
      </w:r>
      <w:r w:rsidR="00033DC0" w:rsidRPr="00937966">
        <w:rPr>
          <w:sz w:val="26"/>
          <w:szCs w:val="26"/>
        </w:rPr>
        <w:t>(</w:t>
      </w:r>
      <w:proofErr w:type="spellStart"/>
      <w:r w:rsidR="00033DC0" w:rsidRPr="00937966">
        <w:rPr>
          <w:sz w:val="26"/>
          <w:szCs w:val="26"/>
        </w:rPr>
        <w:t>Войнов</w:t>
      </w:r>
      <w:proofErr w:type="spellEnd"/>
      <w:r w:rsidR="00033DC0" w:rsidRPr="00937966">
        <w:rPr>
          <w:sz w:val="26"/>
          <w:szCs w:val="26"/>
        </w:rPr>
        <w:t xml:space="preserve"> С.М) рекомендувати активізувати роботу щодо посилення контролю за дотриманням вимог статей </w:t>
      </w:r>
      <w:r w:rsidRPr="00937966">
        <w:rPr>
          <w:sz w:val="26"/>
          <w:szCs w:val="26"/>
        </w:rPr>
        <w:t xml:space="preserve">156, </w:t>
      </w:r>
      <w:r w:rsidR="00937966" w:rsidRPr="00937966">
        <w:rPr>
          <w:sz w:val="26"/>
          <w:szCs w:val="26"/>
        </w:rPr>
        <w:t xml:space="preserve">178 </w:t>
      </w:r>
      <w:r w:rsidR="00033DC0" w:rsidRPr="00937966">
        <w:rPr>
          <w:sz w:val="26"/>
          <w:szCs w:val="26"/>
        </w:rPr>
        <w:t xml:space="preserve">Кодексу України про адміністративні порушення з метою недопущення </w:t>
      </w:r>
      <w:r w:rsidR="00721A72" w:rsidRPr="00937966">
        <w:rPr>
          <w:sz w:val="26"/>
          <w:szCs w:val="26"/>
        </w:rPr>
        <w:t>реалізації алкогольних напоїв у заборонений період часу</w:t>
      </w:r>
      <w:r w:rsidR="00937966" w:rsidRPr="00937966">
        <w:rPr>
          <w:sz w:val="26"/>
          <w:szCs w:val="26"/>
        </w:rPr>
        <w:t xml:space="preserve"> та </w:t>
      </w:r>
      <w:r w:rsidR="00033DC0" w:rsidRPr="00937966">
        <w:rPr>
          <w:sz w:val="26"/>
          <w:szCs w:val="26"/>
        </w:rPr>
        <w:t>розпивання алкогольних,</w:t>
      </w:r>
      <w:r w:rsidR="00937966" w:rsidRPr="00937966">
        <w:rPr>
          <w:sz w:val="26"/>
          <w:szCs w:val="26"/>
        </w:rPr>
        <w:t xml:space="preserve"> пива,</w:t>
      </w:r>
      <w:r w:rsidR="00033DC0" w:rsidRPr="00937966">
        <w:rPr>
          <w:sz w:val="26"/>
          <w:szCs w:val="26"/>
        </w:rPr>
        <w:t xml:space="preserve"> слабоалкогольних напоїв на вулицях, у закритих спортивних спорудах, у скверах, парках, у всіх видах громадського транспорту та в інших заборонених законом місцях, появи в громадських місцях у нетверезому стані</w:t>
      </w:r>
      <w:r w:rsidR="00937966" w:rsidRPr="00937966">
        <w:rPr>
          <w:sz w:val="26"/>
          <w:szCs w:val="26"/>
        </w:rPr>
        <w:t>.</w:t>
      </w:r>
    </w:p>
    <w:p w:rsidR="00033DC0" w:rsidRPr="00937966" w:rsidRDefault="00033DC0" w:rsidP="00033DC0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 w:line="216" w:lineRule="auto"/>
        <w:ind w:left="0" w:firstLine="709"/>
        <w:jc w:val="both"/>
        <w:rPr>
          <w:sz w:val="26"/>
          <w:szCs w:val="26"/>
        </w:rPr>
      </w:pPr>
      <w:r w:rsidRPr="00937966">
        <w:rPr>
          <w:sz w:val="26"/>
          <w:szCs w:val="26"/>
        </w:rPr>
        <w:t xml:space="preserve">Координацію роботи щодо виконання цього рішення покласти заступника міського голови </w:t>
      </w:r>
      <w:proofErr w:type="spellStart"/>
      <w:r w:rsidRPr="00937966">
        <w:rPr>
          <w:sz w:val="26"/>
          <w:szCs w:val="26"/>
        </w:rPr>
        <w:t>Чистякова</w:t>
      </w:r>
      <w:proofErr w:type="spellEnd"/>
      <w:r w:rsidRPr="00937966">
        <w:rPr>
          <w:sz w:val="26"/>
          <w:szCs w:val="26"/>
        </w:rPr>
        <w:t xml:space="preserve"> О.Г. контроль на постійні депутатські комісії з питань благоустрою та архітектури, житлово-комунального господарства, енергозбереження, транспорту, зв’язку, торгівлі та побутового обслуговування населення (Міць Л.О.) та з питань законності та правопорядку, захисту прав споживачів, цивільного захисту та оборонної роботи (Дяченко Н.В.).</w:t>
      </w:r>
    </w:p>
    <w:p w:rsidR="00033DC0" w:rsidRDefault="00033DC0" w:rsidP="00033DC0">
      <w:pPr>
        <w:tabs>
          <w:tab w:val="num" w:pos="720"/>
        </w:tabs>
        <w:spacing w:line="216" w:lineRule="auto"/>
        <w:ind w:firstLine="709"/>
        <w:jc w:val="both"/>
        <w:rPr>
          <w:sz w:val="26"/>
          <w:szCs w:val="26"/>
        </w:rPr>
      </w:pPr>
    </w:p>
    <w:p w:rsidR="004914AB" w:rsidRPr="00937966" w:rsidRDefault="004914AB" w:rsidP="00033DC0">
      <w:pPr>
        <w:tabs>
          <w:tab w:val="num" w:pos="720"/>
        </w:tabs>
        <w:spacing w:line="216" w:lineRule="auto"/>
        <w:ind w:firstLine="709"/>
        <w:jc w:val="both"/>
        <w:rPr>
          <w:sz w:val="26"/>
          <w:szCs w:val="26"/>
        </w:rPr>
      </w:pPr>
    </w:p>
    <w:p w:rsidR="00033DC0" w:rsidRPr="00937966" w:rsidRDefault="00033DC0" w:rsidP="00033DC0">
      <w:pPr>
        <w:spacing w:line="216" w:lineRule="auto"/>
        <w:rPr>
          <w:sz w:val="22"/>
          <w:szCs w:val="22"/>
        </w:rPr>
      </w:pPr>
      <w:proofErr w:type="spellStart"/>
      <w:r w:rsidRPr="00937966">
        <w:rPr>
          <w:sz w:val="22"/>
          <w:szCs w:val="22"/>
        </w:rPr>
        <w:t>Лінська</w:t>
      </w:r>
      <w:proofErr w:type="spellEnd"/>
      <w:r w:rsidRPr="00937966">
        <w:rPr>
          <w:sz w:val="22"/>
          <w:szCs w:val="22"/>
        </w:rPr>
        <w:t xml:space="preserve"> Н.В., 4-35-71</w:t>
      </w:r>
    </w:p>
    <w:p w:rsidR="004348FA" w:rsidRDefault="004348FA">
      <w:bookmarkStart w:id="0" w:name="_GoBack"/>
      <w:bookmarkEnd w:id="0"/>
    </w:p>
    <w:sectPr w:rsidR="004348FA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16BB"/>
    <w:multiLevelType w:val="multilevel"/>
    <w:tmpl w:val="76EEF1C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7F9A1AA5"/>
    <w:multiLevelType w:val="multilevel"/>
    <w:tmpl w:val="DCAC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A4"/>
    <w:rsid w:val="00033DC0"/>
    <w:rsid w:val="004348FA"/>
    <w:rsid w:val="004914AB"/>
    <w:rsid w:val="005A2019"/>
    <w:rsid w:val="00664926"/>
    <w:rsid w:val="00721A72"/>
    <w:rsid w:val="00815DD0"/>
    <w:rsid w:val="00937966"/>
    <w:rsid w:val="00983CE2"/>
    <w:rsid w:val="00DC7AA4"/>
    <w:rsid w:val="00E11EAC"/>
    <w:rsid w:val="00E472DC"/>
    <w:rsid w:val="00F84219"/>
    <w:rsid w:val="00F90D4B"/>
    <w:rsid w:val="00FC6F72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8C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33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108CA"/>
    <w:pPr>
      <w:keepNext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rsid w:val="00D108CA"/>
    <w:pPr>
      <w:jc w:val="center"/>
    </w:pPr>
    <w:rPr>
      <w:b/>
      <w:bCs/>
      <w:lang w:eastAsia="ru-RU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sid w:val="00D108CA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qFormat/>
    <w:rsid w:val="00D108CA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9">
    <w:name w:val="Знак Знак"/>
    <w:basedOn w:val="a"/>
    <w:qFormat/>
    <w:rsid w:val="00C80D70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Базовый"/>
    <w:qFormat/>
    <w:rsid w:val="00E93288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zh-CN"/>
    </w:rPr>
  </w:style>
  <w:style w:type="table" w:styleId="ab">
    <w:name w:val="Table Grid"/>
    <w:basedOn w:val="a1"/>
    <w:rsid w:val="00D1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c">
    <w:name w:val="header"/>
    <w:basedOn w:val="a"/>
    <w:link w:val="ad"/>
    <w:rsid w:val="00033DC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033DC0"/>
  </w:style>
  <w:style w:type="paragraph" w:customStyle="1" w:styleId="rvps2">
    <w:name w:val="rvps2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37">
    <w:name w:val="rvts37"/>
    <w:basedOn w:val="a0"/>
    <w:rsid w:val="00937966"/>
  </w:style>
  <w:style w:type="character" w:customStyle="1" w:styleId="rvts46">
    <w:name w:val="rvts46"/>
    <w:basedOn w:val="a0"/>
    <w:rsid w:val="00937966"/>
  </w:style>
  <w:style w:type="character" w:styleId="ae">
    <w:name w:val="Hyperlink"/>
    <w:basedOn w:val="a0"/>
    <w:uiPriority w:val="99"/>
    <w:unhideWhenUsed/>
    <w:rsid w:val="00937966"/>
    <w:rPr>
      <w:color w:val="0000FF"/>
      <w:u w:val="single"/>
    </w:rPr>
  </w:style>
  <w:style w:type="character" w:customStyle="1" w:styleId="rvts9">
    <w:name w:val="rvts9"/>
    <w:basedOn w:val="a0"/>
    <w:rsid w:val="00937966"/>
  </w:style>
  <w:style w:type="paragraph" w:customStyle="1" w:styleId="rvps17">
    <w:name w:val="rvps17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937966"/>
  </w:style>
  <w:style w:type="paragraph" w:customStyle="1" w:styleId="rvps6">
    <w:name w:val="rvps6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937966"/>
  </w:style>
  <w:style w:type="paragraph" w:styleId="HTML">
    <w:name w:val="HTML Preformatted"/>
    <w:basedOn w:val="a"/>
    <w:link w:val="HTML0"/>
    <w:uiPriority w:val="99"/>
    <w:unhideWhenUsed/>
    <w:rsid w:val="00E1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1EA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8C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33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108CA"/>
    <w:pPr>
      <w:keepNext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rsid w:val="00D108CA"/>
    <w:pPr>
      <w:jc w:val="center"/>
    </w:pPr>
    <w:rPr>
      <w:b/>
      <w:bCs/>
      <w:lang w:eastAsia="ru-RU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sid w:val="00D108CA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qFormat/>
    <w:rsid w:val="00D108CA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9">
    <w:name w:val="Знак Знак"/>
    <w:basedOn w:val="a"/>
    <w:qFormat/>
    <w:rsid w:val="00C80D70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Базовый"/>
    <w:qFormat/>
    <w:rsid w:val="00E93288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zh-CN"/>
    </w:rPr>
  </w:style>
  <w:style w:type="table" w:styleId="ab">
    <w:name w:val="Table Grid"/>
    <w:basedOn w:val="a1"/>
    <w:rsid w:val="00D1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c">
    <w:name w:val="header"/>
    <w:basedOn w:val="a"/>
    <w:link w:val="ad"/>
    <w:rsid w:val="00033DC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033DC0"/>
  </w:style>
  <w:style w:type="paragraph" w:customStyle="1" w:styleId="rvps2">
    <w:name w:val="rvps2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37">
    <w:name w:val="rvts37"/>
    <w:basedOn w:val="a0"/>
    <w:rsid w:val="00937966"/>
  </w:style>
  <w:style w:type="character" w:customStyle="1" w:styleId="rvts46">
    <w:name w:val="rvts46"/>
    <w:basedOn w:val="a0"/>
    <w:rsid w:val="00937966"/>
  </w:style>
  <w:style w:type="character" w:styleId="ae">
    <w:name w:val="Hyperlink"/>
    <w:basedOn w:val="a0"/>
    <w:uiPriority w:val="99"/>
    <w:unhideWhenUsed/>
    <w:rsid w:val="00937966"/>
    <w:rPr>
      <w:color w:val="0000FF"/>
      <w:u w:val="single"/>
    </w:rPr>
  </w:style>
  <w:style w:type="character" w:customStyle="1" w:styleId="rvts9">
    <w:name w:val="rvts9"/>
    <w:basedOn w:val="a0"/>
    <w:rsid w:val="00937966"/>
  </w:style>
  <w:style w:type="paragraph" w:customStyle="1" w:styleId="rvps17">
    <w:name w:val="rvps17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937966"/>
  </w:style>
  <w:style w:type="paragraph" w:customStyle="1" w:styleId="rvps6">
    <w:name w:val="rvps6"/>
    <w:basedOn w:val="a"/>
    <w:rsid w:val="00937966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937966"/>
  </w:style>
  <w:style w:type="paragraph" w:styleId="HTML">
    <w:name w:val="HTML Preformatted"/>
    <w:basedOn w:val="a"/>
    <w:link w:val="HTML0"/>
    <w:uiPriority w:val="99"/>
    <w:unhideWhenUsed/>
    <w:rsid w:val="00E1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1E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Наталия Л</cp:lastModifiedBy>
  <cp:revision>2</cp:revision>
  <cp:lastPrinted>2018-04-25T05:14:00Z</cp:lastPrinted>
  <dcterms:created xsi:type="dcterms:W3CDTF">2018-05-05T10:14:00Z</dcterms:created>
  <dcterms:modified xsi:type="dcterms:W3CDTF">2018-05-05T10:14:00Z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