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5006975</wp:posOffset>
                </wp:positionH>
                <wp:positionV relativeFrom="paragraph">
                  <wp:posOffset>-415290</wp:posOffset>
                </wp:positionV>
                <wp:extent cx="130048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9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394.25pt;margin-top:-32.7pt;width:102.3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6117590" cy="11430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82.9pt,3.3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lang w:val="uk-UA"/>
        </w:rPr>
        <w:t xml:space="preserve">01 </w:t>
      </w:r>
      <w:r>
        <w:rPr>
          <w:sz w:val="28"/>
          <w:szCs w:val="28"/>
          <w:lang w:val="uk-UA"/>
        </w:rPr>
        <w:t xml:space="preserve">лютого </w:t>
      </w:r>
      <w:r>
        <w:rPr>
          <w:sz w:val="28"/>
          <w:szCs w:val="28"/>
          <w:lang w:val="uk-UA"/>
        </w:rPr>
        <w:t xml:space="preserve">2019 р.                    </w:t>
      </w:r>
      <w:r>
        <w:rPr>
          <w:sz w:val="28"/>
          <w:szCs w:val="28"/>
          <w:lang w:val="ru-RU"/>
        </w:rPr>
        <w:t xml:space="preserve">          м.Покров                                             №</w:t>
      </w:r>
      <w:r>
        <w:rPr>
          <w:sz w:val="28"/>
          <w:szCs w:val="28"/>
          <w:lang w:val="uk-UA"/>
        </w:rPr>
        <w:t>28/1-Р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tabs>
          <w:tab w:val="clear" w:pos="708"/>
          <w:tab w:val="left" w:pos="709" w:leader="none"/>
          <w:tab w:val="left" w:pos="4820" w:leader="none"/>
          <w:tab w:val="left" w:pos="5812" w:leader="none"/>
        </w:tabs>
        <w:spacing w:lineRule="auto" w:line="240" w:before="0" w:after="0"/>
        <w:ind w:right="4818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Про проведення конкурсу проектів міської цільової програми «Партиципаторне бюджетування (бюджет участі) м. Покров» у 2019 році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З метою впровадження Міської цільової програми «Партиципаторне бюджетування (бюджет участі) у м. Покров на 2018-2021 роки» у новій редакції, </w:t>
      </w:r>
      <w:r>
        <w:rPr>
          <w:rFonts w:ascii="Times New Roman" w:hAnsi="Times New Roman"/>
          <w:sz w:val="28"/>
          <w:szCs w:val="28"/>
        </w:rPr>
        <w:t>керуючись статтею 42 Закону України «Про місцеве самоврядування в Україні»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1. Розпочати з 18.02.2019 року приймання проектів за умовами міської цільової програми «Партиципаторне бюджетування (бюджет участі) у м.Покров на 2018-2021 роки» у новій редакції.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Відділу економіки Покровської міської ради оприлюднити інформацію про початок подання з 18.02.2019 року проектів, згідно умов </w:t>
      </w:r>
      <w:r>
        <w:rPr>
          <w:rFonts w:ascii="Times New Roman" w:hAnsi="Times New Roman"/>
          <w:bCs/>
          <w:sz w:val="28"/>
          <w:szCs w:val="28"/>
        </w:rPr>
        <w:t>Міської цільової програми «Партиципаторне бюджетування (бюджет участі у м. Покров) на 2018-2021 роки» у новій редакції.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Створити експертну групу з розгляду проектів міської цільової програми </w:t>
      </w:r>
      <w:r>
        <w:rPr>
          <w:rFonts w:ascii="Times New Roman" w:hAnsi="Times New Roman"/>
          <w:sz w:val="28"/>
          <w:szCs w:val="28"/>
        </w:rPr>
        <w:t>«Партиципаторне бюджетування»,</w:t>
      </w:r>
      <w:r>
        <w:rPr>
          <w:rFonts w:ascii="Times New Roman" w:hAnsi="Times New Roman"/>
          <w:bCs/>
          <w:sz w:val="28"/>
          <w:szCs w:val="28"/>
        </w:rPr>
        <w:t xml:space="preserve"> що додається.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4. Контроль за виконанням цього розпорядження покласти на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>О.М.Шаповал</w:t>
      </w:r>
    </w:p>
    <w:p>
      <w:pPr>
        <w:pStyle w:val="Style16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Глазкова О.Ю., 4-26-60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0"/>
        <w:ind w:left="4692" w:firstLine="2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розпорядження міського голови </w:t>
      </w:r>
    </w:p>
    <w:p>
      <w:pPr>
        <w:pStyle w:val="Normal"/>
        <w:spacing w:lineRule="auto" w:line="240" w:before="0" w:after="0"/>
        <w:ind w:left="4962" w:hanging="27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01.02.2019 № 28/1-Р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Експертна група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розгляду проектів Міської цільової програми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«Партиципаторне бюджетування»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20"/>
        <w:gridCol w:w="4818"/>
      </w:tblGrid>
      <w:tr>
        <w:trPr>
          <w:trHeight w:val="215" w:hRule="atLeast"/>
        </w:trPr>
        <w:tc>
          <w:tcPr>
            <w:tcW w:w="48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Олександр Геннадійович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16" w:leader="none"/>
              </w:tabs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голова комісії, заступник міського голови;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Ганна Миколаївна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107" w:leader="none"/>
              </w:tabs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голови комісії, керуючий справами виконкому;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Анна Янівна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головний спеціаліст з питань інвестиційної діяльності </w:t>
            </w:r>
            <w:r>
              <w:rPr>
                <w:rFonts w:ascii="Times New Roman" w:hAnsi="Times New Roman"/>
                <w:sz w:val="28"/>
                <w:szCs w:val="28"/>
              </w:rPr>
              <w:t>відділу економіки, секретар комісії;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107" w:leader="none"/>
              </w:tabs>
              <w:snapToGrid w:val="false"/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Оксана Юріївна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економіки;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Галанова Вікторія Вікторівна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107" w:leader="none"/>
              </w:tabs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в.о. начальник відділу архітектури та інспекції;</w:t>
            </w:r>
          </w:p>
        </w:tc>
      </w:tr>
      <w:tr>
        <w:trPr>
          <w:trHeight w:val="429" w:hRule="atLeast"/>
        </w:trPr>
        <w:tc>
          <w:tcPr>
            <w:tcW w:w="48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Ляшук Олег Олександрович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міської ради, головний інженер МКП «Добробут» (за згодою);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Сударєва Тетяна Миколаївна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107" w:leader="none"/>
              </w:tabs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культури;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Середа Ольга Володимирівна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референт міського голови по зв’язках з громадськістю;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Хомік Олексій Васильович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юридичного відділу;</w:t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 Артем Андрійович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Даниленко Наталія Станіславівна 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107" w:leader="none"/>
              </w:tabs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в.о. начальника відділу молоді та спорту;</w:t>
            </w:r>
          </w:p>
          <w:p>
            <w:pPr>
              <w:pStyle w:val="Normal"/>
              <w:tabs>
                <w:tab w:val="clear" w:pos="708"/>
                <w:tab w:val="left" w:pos="-108" w:leader="none"/>
              </w:tabs>
              <w:spacing w:lineRule="auto" w:line="240" w:before="0" w:after="0"/>
              <w:ind w:left="-1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-в.о. начальника відділу землекористування 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економіки</w:t>
        <w:tab/>
        <w:tab/>
        <w:tab/>
        <w:tab/>
        <w:tab/>
        <w:t>О.Ю. Глазкова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shd w:val="clear" w:color="auto" w:fill="auto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3" w:customStyle="1">
    <w:name w:val="Основной текст (3)"/>
    <w:basedOn w:val="Normal"/>
    <w:qFormat/>
    <w:rsid w:val="003464b0"/>
    <w:pPr>
      <w:widowControl w:val="false"/>
      <w:shd w:val="clear" w:color="auto" w:fill="FFFFFF"/>
      <w:spacing w:lineRule="auto" w:line="240" w:before="60" w:after="660"/>
      <w:jc w:val="center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</TotalTime>
  <Application>LibreOffice/6.1.4.2$Windows_x86 LibreOffice_project/9d0f32d1f0b509096fd65e0d4bec26ddd1938fd3</Application>
  <Pages>2</Pages>
  <Words>281</Words>
  <Characters>1943</Characters>
  <CharactersWithSpaces>2267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2019-02-05T15:02:00Z</dcterms:created>
  <dc:creator>Ekonomika</dc:creator>
  <dc:description/>
  <dc:language>uk-UA</dc:language>
  <cp:lastModifiedBy/>
  <cp:lastPrinted>2019-02-05T12:04:00Z</cp:lastPrinted>
  <dcterms:modified xsi:type="dcterms:W3CDTF">2019-02-06T11:38:10Z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