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lang w:val="uk-UA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опія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ПОКРОВСЬК</w:t>
      </w:r>
      <w:r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</w:rPr>
        <w:t xml:space="preserve"> МІСЬК</w:t>
      </w:r>
      <w:r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18 р.</w:t>
      </w:r>
      <w:r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>-р</w:t>
      </w:r>
    </w:p>
    <w:p>
      <w:pPr>
        <w:pStyle w:val="Normal"/>
        <w:ind w:left="6480" w:hanging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5"/>
        <w:rPr>
          <w:szCs w:val="28"/>
        </w:rPr>
      </w:pPr>
      <w:r>
        <w:rPr>
          <w:szCs w:val="28"/>
        </w:rPr>
        <w:t xml:space="preserve">Про затвердження складу комісії </w:t>
      </w:r>
    </w:p>
    <w:p>
      <w:pPr>
        <w:pStyle w:val="Style15"/>
        <w:rPr>
          <w:szCs w:val="28"/>
        </w:rPr>
      </w:pPr>
      <w:r>
        <w:rPr>
          <w:szCs w:val="28"/>
        </w:rPr>
        <w:t xml:space="preserve">з розгляду питань по встановленню </w:t>
      </w:r>
    </w:p>
    <w:p>
      <w:pPr>
        <w:pStyle w:val="Style15"/>
        <w:rPr>
          <w:szCs w:val="28"/>
        </w:rPr>
      </w:pPr>
      <w:r>
        <w:rPr>
          <w:szCs w:val="28"/>
        </w:rPr>
        <w:t>статусу учасника війни у новій редакції</w:t>
      </w:r>
    </w:p>
    <w:p>
      <w:pPr>
        <w:pStyle w:val="Style15"/>
        <w:rPr>
          <w:szCs w:val="28"/>
        </w:rPr>
      </w:pPr>
      <w:r>
        <w:rPr>
          <w:szCs w:val="28"/>
        </w:rPr>
        <w:t xml:space="preserve">________________________________ 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5"/>
        <w:ind w:firstLine="708"/>
        <w:rPr>
          <w:szCs w:val="28"/>
        </w:rPr>
      </w:pPr>
      <w:r>
        <w:rPr>
          <w:szCs w:val="28"/>
        </w:rPr>
        <w:t>Керуючись пунктами 19, 20 статті 42 Закону України «Про місцеве самоврядування в Україні», враховуючі абзац третій пункту 2 статті 9 Закону України «Про статус ветеранів війни, гарантії їх соціального захисту», у зв’язку з кадровими змінами, вважаю за необхідне: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Затвердити склад комісії з розгляду питань по встановленню статусу учасника війни у новій редакції згідно додатку.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numPr>
          <w:ilvl w:val="0"/>
          <w:numId w:val="1"/>
        </w:numPr>
        <w:ind w:left="0" w:firstLine="284"/>
        <w:rPr>
          <w:szCs w:val="28"/>
        </w:rPr>
      </w:pPr>
      <w:r>
        <w:rPr>
          <w:bCs/>
        </w:rPr>
        <w:t>Вважати таким, що втратило чинність розпорядження міського голови «</w:t>
      </w:r>
      <w:r>
        <w:rPr>
          <w:szCs w:val="28"/>
        </w:rPr>
        <w:t>Про затвердження складу комісії з розгляду питань по встановленню статусу учасника війни у новій редакції» від 22.01.2016р. № 20-р.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6480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 xml:space="preserve">                                              О.М. Шаповал</w:t>
      </w:r>
    </w:p>
    <w:p>
      <w:pPr>
        <w:pStyle w:val="Normal"/>
        <w:tabs>
          <w:tab w:val="left" w:pos="54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rPr>
          <w:sz w:val="28"/>
          <w:szCs w:val="28"/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54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54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54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540" w:leader="none"/>
        </w:tabs>
        <w:jc w:val="both"/>
        <w:rPr>
          <w:lang w:val="uk-UA"/>
        </w:rPr>
      </w:pPr>
      <w:r>
        <w:rPr>
          <w:lang w:val="uk-UA"/>
        </w:rPr>
        <w:t>Ігнатюк, 4-11-00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>
      <w:pPr>
        <w:pStyle w:val="4"/>
        <w:tabs>
          <w:tab w:val="left" w:pos="5220" w:leader="none"/>
        </w:tabs>
        <w:jc w:val="right"/>
        <w:rPr>
          <w:b w:val="false"/>
          <w:b w:val="false"/>
          <w:lang w:val="uk-UA"/>
        </w:rPr>
      </w:pPr>
      <w:r>
        <w:rPr>
          <w:b w:val="false"/>
          <w:lang w:val="uk-UA"/>
        </w:rPr>
        <w:t xml:space="preserve">     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 </w:t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jc w:val="right"/>
        <w:rPr>
          <w:lang w:val="uk-UA"/>
        </w:rPr>
      </w:pPr>
      <w:r>
        <w:rPr/>
      </w:r>
    </w:p>
    <w:p>
      <w:pPr>
        <w:pStyle w:val="Normal"/>
        <w:jc w:val="left"/>
        <w:rPr/>
      </w:pPr>
      <w:r>
        <w:rPr>
          <w:lang w:val="uk-UA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09.02.2018 №43-р</w:t>
      </w: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5580" w:hanging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ind w:left="5580" w:hanging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ind w:left="558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КОМІСІЇ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розгляду питань по встановленню статусу учасника війни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544"/>
        <w:gridCol w:w="5354"/>
      </w:tblGrid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Ігнатюк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Марківна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населення, заступник голови комісії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Сапожникова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по нагляду за призначенням (перерахунком) та виплатою пенсій, секретар комісії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Баршунін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міської ради ветеранів України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Марінко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Наталія Борисівна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Покровського відділу з питань призначення, перерахунку та виплати пенсій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Дем’янчук Сергій Сергійович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комісар Покровського міського військового комісаріату, підполковник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головного лікаря КЗ «Центр первинної медико-санітарної допомоги»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Ігнатенко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архівного відділу виконкому міської ради</w:t>
            </w:r>
          </w:p>
        </w:tc>
      </w:tr>
      <w:tr>
        <w:trPr/>
        <w:tc>
          <w:tcPr>
            <w:tcW w:w="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Інна Станіславівна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організаційного відділу виконкому Покровської міської ради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851" w:header="720" w:top="777" w:footer="0" w:bottom="567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3.25pt;margin-top:0.05pt;width:1.1pt;height:11.4pt;mso-position-horizontal:center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b6dc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ab6dc9"/>
    <w:pPr>
      <w:keepNext w:val="true"/>
      <w:jc w:val="center"/>
      <w:outlineLvl w:val="0"/>
    </w:pPr>
    <w:rPr>
      <w:sz w:val="28"/>
      <w:lang w:val="uk-UA"/>
    </w:rPr>
  </w:style>
  <w:style w:type="paragraph" w:styleId="4">
    <w:name w:val="Heading 4"/>
    <w:basedOn w:val="Normal"/>
    <w:qFormat/>
    <w:rsid w:val="004138b4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b6dc9"/>
    <w:rPr/>
  </w:style>
  <w:style w:type="character" w:styleId="Style12" w:customStyle="1">
    <w:name w:val="Основний текст Знак"/>
    <w:basedOn w:val="DefaultParagraphFont"/>
    <w:link w:val="a3"/>
    <w:qFormat/>
    <w:locked/>
    <w:rsid w:val="00994034"/>
    <w:rPr>
      <w:sz w:val="28"/>
      <w:lang w:val="uk-UA" w:eastAsia="ru-RU" w:bidi="ar-SA"/>
    </w:rPr>
  </w:style>
  <w:style w:type="character" w:styleId="Style13" w:customStyle="1">
    <w:name w:val="Нижній колонтитул Знак"/>
    <w:basedOn w:val="DefaultParagraphFont"/>
    <w:link w:val="ab"/>
    <w:qFormat/>
    <w:rsid w:val="002738ba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Times New Roman" w:cs="Times New Roman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rsid w:val="00ab6dc9"/>
    <w:pPr>
      <w:jc w:val="both"/>
    </w:pPr>
    <w:rPr>
      <w:sz w:val="28"/>
      <w:lang w:val="uk-UA"/>
    </w:rPr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9">
    <w:name w:val="Header"/>
    <w:basedOn w:val="Normal"/>
    <w:rsid w:val="00ab6dc9"/>
    <w:pPr>
      <w:tabs>
        <w:tab w:val="center" w:pos="4677" w:leader="none"/>
        <w:tab w:val="right" w:pos="9355" w:leader="none"/>
      </w:tabs>
    </w:pPr>
    <w:rPr/>
  </w:style>
  <w:style w:type="paragraph" w:styleId="Style20" w:customStyle="1">
    <w:name w:val="Знак Знак"/>
    <w:basedOn w:val="Normal"/>
    <w:qFormat/>
    <w:rsid w:val="006a38d3"/>
    <w:pPr/>
    <w:rPr>
      <w:rFonts w:ascii="Verdana" w:hAnsi="Verdana" w:cs="Verdana"/>
      <w:lang w:val="en-US" w:eastAsia="en-US"/>
    </w:rPr>
  </w:style>
  <w:style w:type="paragraph" w:styleId="NoSpacing">
    <w:name w:val="No Spacing"/>
    <w:qFormat/>
    <w:rsid w:val="00b60ff8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327794"/>
    <w:pPr>
      <w:ind w:firstLine="720"/>
      <w:jc w:val="center"/>
    </w:pPr>
    <w:rPr>
      <w:rFonts w:eastAsia="Calibri"/>
      <w:sz w:val="24"/>
      <w:lang w:val="uk-UA"/>
    </w:rPr>
  </w:style>
  <w:style w:type="paragraph" w:styleId="HTMLPreformatted">
    <w:name w:val="HTML Preformatted"/>
    <w:basedOn w:val="Normal"/>
    <w:qFormat/>
    <w:rsid w:val="008d65b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b65f3"/>
    <w:pPr>
      <w:ind w:left="708" w:hanging="0"/>
    </w:pPr>
    <w:rPr/>
  </w:style>
  <w:style w:type="paragraph" w:styleId="Style21">
    <w:name w:val="Footer"/>
    <w:basedOn w:val="Normal"/>
    <w:link w:val="ac"/>
    <w:unhideWhenUsed/>
    <w:rsid w:val="002738ba"/>
    <w:pPr>
      <w:tabs>
        <w:tab w:val="center" w:pos="4677" w:leader="none"/>
        <w:tab w:val="right" w:pos="9355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b43e7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LibreOffice/5.4.4.2$Windows_x86 LibreOffice_project/2524958677847fb3bb44820e40380acbe820f960</Application>
  <Pages>2</Pages>
  <Words>268</Words>
  <Characters>1757</Characters>
  <CharactersWithSpaces>2485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2018-01-30T13:58:00Z</dcterms:created>
  <dc:creator>Admin</dc:creator>
  <dc:description/>
  <dc:language>uk-UA</dc:language>
  <cp:lastModifiedBy/>
  <cp:lastPrinted>2016-12-16T08:10:00Z</cp:lastPrinted>
  <dcterms:modified xsi:type="dcterms:W3CDTF">2018-02-12T13:19:57Z</dcterms:modified>
  <cp:revision>13</cp:revision>
  <dc:subject/>
  <dc:title>          Затверджено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