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5257165</wp:posOffset>
                </wp:positionH>
                <wp:positionV relativeFrom="paragraph">
                  <wp:posOffset>-618490</wp:posOffset>
                </wp:positionV>
                <wp:extent cx="715010" cy="334010"/>
                <wp:effectExtent l="0" t="0" r="0" b="0"/>
                <wp:wrapNone/>
                <wp:docPr id="1" name="Фігура1"/>
                <a:graphic xmlns:a="http://schemas.openxmlformats.org/drawingml/2006/main">
                  <a:graphicData uri="http://schemas.microsoft.com/office/word/2010/wordprocessingShape">
                    <wps:wsp>
                      <wps:cNvSpPr txBox="1"/>
                      <wps:spPr>
                        <a:xfrm>
                          <a:off x="0" y="0"/>
                          <a:ext cx="714240" cy="333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3.95pt;margin-top:-48.7pt;width:56.2pt;height:26.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71</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Spacing"/>
        <w:rPr>
          <w:rFonts w:ascii="Times New Roman" w:hAnsi="Times New Roman" w:cs="Times New Roman"/>
          <w:sz w:val="28"/>
          <w:szCs w:val="28"/>
        </w:rPr>
      </w:pPr>
      <w:r>
        <w:rPr>
          <w:rFonts w:cs="Times New Roman" w:ascii="Times New Roman" w:hAnsi="Times New Roman"/>
          <w:sz w:val="28"/>
          <w:szCs w:val="28"/>
        </w:rPr>
        <w:t xml:space="preserve">Про надання дозволу на продовження </w:t>
      </w:r>
    </w:p>
    <w:p>
      <w:pPr>
        <w:pStyle w:val="NoSpacing"/>
        <w:rPr>
          <w:rFonts w:ascii="Times New Roman" w:hAnsi="Times New Roman" w:cs="Times New Roman"/>
          <w:sz w:val="28"/>
          <w:szCs w:val="28"/>
        </w:rPr>
      </w:pPr>
      <w:r>
        <w:rPr>
          <w:rFonts w:cs="Times New Roman" w:ascii="Times New Roman" w:hAnsi="Times New Roman"/>
          <w:sz w:val="28"/>
          <w:szCs w:val="28"/>
        </w:rPr>
        <w:t>терміну розміщення тимчасової споруди-</w:t>
      </w:r>
    </w:p>
    <w:p>
      <w:pPr>
        <w:pStyle w:val="NoSpacing"/>
        <w:rPr>
          <w:rFonts w:ascii="Times New Roman" w:hAnsi="Times New Roman" w:cs="Times New Roman"/>
          <w:sz w:val="28"/>
          <w:szCs w:val="28"/>
          <w:lang w:val="uk-UA"/>
        </w:rPr>
      </w:pPr>
      <w:r>
        <w:rPr>
          <w:rFonts w:cs="Times New Roman" w:ascii="Times New Roman" w:hAnsi="Times New Roman"/>
          <w:sz w:val="28"/>
          <w:szCs w:val="28"/>
        </w:rPr>
        <w:t xml:space="preserve">торговельного </w:t>
      </w:r>
      <w:r>
        <w:rPr>
          <w:rFonts w:cs="Times New Roman" w:ascii="Times New Roman" w:hAnsi="Times New Roman"/>
          <w:sz w:val="28"/>
          <w:szCs w:val="28"/>
          <w:lang w:val="uk-UA"/>
        </w:rPr>
        <w:t>павільйону</w:t>
      </w:r>
      <w:r>
        <w:rPr>
          <w:rFonts w:cs="Times New Roman" w:ascii="Times New Roman" w:hAnsi="Times New Roman"/>
          <w:sz w:val="28"/>
          <w:szCs w:val="28"/>
        </w:rPr>
        <w:t xml:space="preserve"> по вул. </w:t>
      </w:r>
      <w:r>
        <w:rPr>
          <w:rFonts w:cs="Times New Roman" w:ascii="Times New Roman" w:hAnsi="Times New Roman"/>
          <w:sz w:val="28"/>
          <w:szCs w:val="28"/>
          <w:lang w:val="uk-UA"/>
        </w:rPr>
        <w:t xml:space="preserve">Вокзальній </w:t>
      </w:r>
    </w:p>
    <w:p>
      <w:pPr>
        <w:pStyle w:val="NoSpacing"/>
        <w:rPr>
          <w:rFonts w:ascii="Times New Roman" w:hAnsi="Times New Roman" w:cs="Times New Roman"/>
          <w:sz w:val="28"/>
          <w:szCs w:val="28"/>
          <w:lang w:val="uk-UA"/>
        </w:rPr>
      </w:pPr>
      <w:r>
        <w:rPr>
          <w:rFonts w:cs="Times New Roman" w:ascii="Times New Roman" w:hAnsi="Times New Roman"/>
          <w:sz w:val="28"/>
          <w:szCs w:val="28"/>
          <w:lang w:val="uk-UA"/>
        </w:rPr>
        <w:t>ФОП Корнуті Ю.М.</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фізичної особи-підприємця Корнути Юрія Михайловича щодо надання дозволу на продовження терміну розміщення тимчасової споруди для провадження підприємницької діяльності в районі залізничного вокзалу по вул. Вокзальній, керуючись ст. 30 Закону України «Про місцеве самоврядування в Україні», ст.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фізичній особі-підприємцю Корнуті Юрію Михайловичу </w:t>
      </w:r>
      <w:r>
        <w:rPr>
          <w:rFonts w:cs="Times New Roman" w:ascii="Times New Roman" w:hAnsi="Times New Roman"/>
          <w:bCs/>
          <w:sz w:val="28"/>
          <w:szCs w:val="28"/>
          <w:lang w:val="uk-UA"/>
        </w:rPr>
        <w:t>термін розміщення тимчасової споруди – торговельного павільйону для торгівлі продовольчими товарами в районі залізничного вокзалу по вул. Вокзальній до 01.03.2020</w:t>
      </w:r>
      <w:bookmarkStart w:id="0" w:name="_GoBack"/>
      <w:bookmarkEnd w:id="0"/>
      <w:r>
        <w:rPr>
          <w:rFonts w:cs="Times New Roman" w:ascii="Times New Roman" w:hAnsi="Times New Roman"/>
          <w:bCs/>
          <w:sz w:val="28"/>
          <w:szCs w:val="28"/>
          <w:lang w:val="uk-UA"/>
        </w:rPr>
        <w:t>.</w:t>
      </w:r>
    </w:p>
    <w:p>
      <w:pPr>
        <w:pStyle w:val="NoSpacing"/>
        <w:tabs>
          <w:tab w:val="clear" w:pos="708"/>
          <w:tab w:val="left" w:pos="7440" w:leader="none"/>
        </w:tabs>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ab/>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ФОП Корнуту Ю.М.</w:t>
      </w:r>
      <w:r>
        <w:rPr>
          <w:rFonts w:cs="Times New Roman" w:ascii="Times New Roman" w:hAnsi="Times New Roman"/>
          <w:bCs/>
          <w:sz w:val="28"/>
          <w:szCs w:val="28"/>
          <w:lang w:val="uk-UA" w:eastAsia="ar-SA"/>
        </w:rPr>
        <w:t xml:space="preserve">, в термін до 10.03.2019,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ФОП Корнуту Ю.М.</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LibreOffice/6.1.4.2$Windows_x86 LibreOffice_project/9d0f32d1f0b509096fd65e0d4bec26ddd1938fd3</Application>
  <Pages>2</Pages>
  <Words>287</Words>
  <Characters>1999</Characters>
  <CharactersWithSpaces>2366</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2019-02-11T14:59:00Z</dcterms:created>
  <dc:creator>digital_PC</dc:creator>
  <dc:description/>
  <dc:language>uk-UA</dc:language>
  <cp:lastModifiedBy/>
  <dcterms:modified xsi:type="dcterms:W3CDTF">2019-03-12T10:31:53Z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