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5209540</wp:posOffset>
                </wp:positionH>
                <wp:positionV relativeFrom="paragraph">
                  <wp:posOffset>-628015</wp:posOffset>
                </wp:positionV>
                <wp:extent cx="668020" cy="170180"/>
                <wp:effectExtent l="0" t="0" r="0" b="0"/>
                <wp:wrapNone/>
                <wp:docPr id="1" name="Фігура1"/>
                <a:graphic xmlns:a="http://schemas.openxmlformats.org/drawingml/2006/main">
                  <a:graphicData uri="http://schemas.microsoft.com/office/word/2010/wordprocessingShape">
                    <wps:wsp>
                      <wps:cNvSpPr/>
                      <wps:spPr>
                        <a:xfrm>
                          <a:off x="0" y="0"/>
                          <a:ext cx="66744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10.2pt;margin-top:-49.45pt;width:52.5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27.02.2019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74</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рекламної конструкції – бігборду</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8"/>
          <w:szCs w:val="28"/>
          <w:lang w:val="uk-UA" w:eastAsia="ar-SA"/>
        </w:rPr>
      </w:pPr>
      <w:r>
        <w:rPr>
          <w:rFonts w:eastAsia="Times New Roman" w:cs="Times New Roman" w:ascii="Times New Roman" w:hAnsi="Times New Roman"/>
          <w:sz w:val="28"/>
          <w:szCs w:val="28"/>
          <w:lang w:val="uk-UA" w:eastAsia="ar-SA"/>
        </w:rPr>
        <w:t>по вул. Панаса Мирного ФОП Есаулову О.Л.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Розглянувши заяву фізичної особи-підприємця Есаулова Олександра Леонідовича щодо надання дозволу на розміщення рекламної конструкції, керуючись Законом України «Про рекламу», ст. 30 Закону України «Про місцеве самоврядування в Україні»,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8"/>
          <w:szCs w:val="28"/>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1. Надати фізичній особі - підприємцю Есаулову Олександру Леонідовичу тимчасово, терміном до 01 березня 2022 року, дозвіл на розміщення двосторонньої рекламної конструкції – бігборду                              по вул. Панаса Мирного</w:t>
      </w:r>
      <w:bookmarkStart w:id="0" w:name="_GoBack"/>
      <w:bookmarkEnd w:id="0"/>
      <w:r>
        <w:rPr>
          <w:rFonts w:cs="Times New Roman" w:ascii="Times New Roman" w:hAnsi="Times New Roman"/>
          <w:bCs/>
          <w:sz w:val="28"/>
          <w:szCs w:val="28"/>
          <w:lang w:val="uk-UA"/>
        </w:rPr>
        <w:t>.</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rPr>
          <w:rFonts w:ascii="Times New Roman" w:hAnsi="Times New Roman" w:cs="Times New Roman"/>
          <w:bCs/>
          <w:sz w:val="28"/>
          <w:szCs w:val="28"/>
          <w:lang w:val="uk-UA"/>
        </w:rPr>
      </w:pPr>
      <w:r>
        <w:rPr>
          <w:rFonts w:cs="Times New Roman" w:ascii="Times New Roman" w:hAnsi="Times New Roman"/>
          <w:bCs/>
          <w:sz w:val="28"/>
          <w:szCs w:val="28"/>
          <w:lang w:val="uk-UA"/>
        </w:rPr>
        <w:t>2. Попередити ФОП Есаулова О.Л.:</w:t>
      </w:r>
    </w:p>
    <w:p>
      <w:pPr>
        <w:pStyle w:val="NoSpacing"/>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2.1. Укласти з виконавчим комітетом Покровської міської ради договір про місце розміщення зовнішньої реклами;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2.2. Своєчасно та в повному обсязі вносити плату за користування місцем розташування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2.3.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2.4. Рекламні конструкції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2.5. Після розташування рекламного засобу у п'ятиденний строк подати відділу архітектури та інспекції ДАБК фотокартку місця розташування рекламного засобу (розміром не менш як 6 х 9 см);</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та звільняє місце з обов’язковим відновленням благоустрою. </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3. Контроль за виконанням цього рішення покласти на заступника міського голови Чистякова О.Г.</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r>
    </w:p>
    <w:p>
      <w:pPr>
        <w:pStyle w:val="Normal"/>
        <w:suppressAutoHyphens w:val="true"/>
        <w:rPr>
          <w:rFonts w:ascii="Times New Roman" w:hAnsi="Times New Roman" w:cs="Times New Roman"/>
          <w:sz w:val="24"/>
          <w:lang w:val="uk-UA"/>
        </w:rPr>
      </w:pPr>
      <w:r>
        <w:rPr>
          <w:rFonts w:cs="Times New Roman" w:ascii="Times New Roman" w:hAnsi="Times New Roman"/>
          <w:sz w:val="24"/>
          <w:lang w:val="uk-UA"/>
        </w:rPr>
        <w:t>Галанова, 4-32-46</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LibreOffice/6.1.4.2$Windows_x86 LibreOffice_project/9d0f32d1f0b509096fd65e0d4bec26ddd1938fd3</Application>
  <Pages>2</Pages>
  <Words>332</Words>
  <Characters>2214</Characters>
  <CharactersWithSpaces>2657</CharactersWithSpaces>
  <Paragraphs>21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2019-02-25T11:29:00Z</dcterms:created>
  <dc:creator>digital_PC</dc:creator>
  <dc:description/>
  <dc:language>uk-UA</dc:language>
  <cp:lastModifiedBy/>
  <cp:lastPrinted>2019-02-15T07:48:00Z</cp:lastPrinted>
  <dcterms:modified xsi:type="dcterms:W3CDTF">2019-03-12T10:39:42Z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