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89" w:leader="none"/>
          <w:tab w:val="left" w:pos="8550" w:leader="none"/>
        </w:tabs>
        <w:jc w:val="both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2905125</wp:posOffset>
            </wp:positionH>
            <wp:positionV relativeFrom="paragraph">
              <wp:posOffset>-323850</wp:posOffset>
            </wp:positionV>
            <wp:extent cx="457200" cy="685800"/>
            <wp:effectExtent l="0" t="0" r="0" b="0"/>
            <wp:wrapNone/>
            <wp:docPr id="1" name="image4.png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Normal"/>
        <w:tabs>
          <w:tab w:val="left" w:pos="570" w:leader="none"/>
        </w:tabs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копія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ПОКРОВСЬКОЇ МІСЬКОЇ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Normal"/>
        <w:ind w:left="-180" w:hanging="0"/>
        <w:jc w:val="both"/>
        <w:rPr/>
      </w:pPr>
      <w:r>
        <w:rPr/>
        <w:drawing>
          <wp:inline distT="0" distB="0" distL="0" distR="0">
            <wp:extent cx="6343650" cy="66675"/>
            <wp:effectExtent l="0" t="0" r="0" b="0"/>
            <wp:docPr id="2" name="image3.jpg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24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жовтня </w:t>
      </w:r>
      <w:r>
        <w:rPr>
          <w:sz w:val="28"/>
          <w:szCs w:val="28"/>
        </w:rPr>
        <w:t>2018р.</w:t>
      </w:r>
      <w:r>
        <w:rPr/>
        <w:t xml:space="preserve">                                                                                        </w:t>
      </w:r>
      <w:r>
        <w:rPr>
          <w:lang w:val="uk-UA"/>
        </w:rPr>
        <w:t xml:space="preserve">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437</w:t>
      </w:r>
    </w:p>
    <w:p>
      <w:pPr>
        <w:pStyle w:val="Normal"/>
        <w:tabs>
          <w:tab w:val="left" w:pos="5103" w:leader="none"/>
        </w:tabs>
        <w:ind w:right="6072" w:hanging="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2127" w:leader="none"/>
          <w:tab w:val="left" w:pos="5103" w:leader="none"/>
        </w:tabs>
        <w:ind w:right="5931" w:hanging="0"/>
        <w:rPr>
          <w:sz w:val="16"/>
          <w:szCs w:val="16"/>
          <w:lang w:val="uk-UA"/>
        </w:rPr>
      </w:pPr>
      <w:r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 Покровської міської ради від 23.08.2017р. №350</w:t>
      </w:r>
      <w:r>
        <w:rPr>
          <w:sz w:val="28"/>
          <w:szCs w:val="28"/>
        </w:rPr>
        <w:t xml:space="preserve"> </w:t>
      </w:r>
      <w:r>
        <w:rPr>
          <w:sz w:val="16"/>
          <w:szCs w:val="16"/>
        </w:rPr>
        <w:t>___________________________</w:t>
      </w:r>
      <w:r>
        <w:rPr>
          <w:sz w:val="16"/>
          <w:szCs w:val="16"/>
          <w:lang w:val="uk-UA"/>
        </w:rPr>
        <w:t>___________________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ст.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р. № 150, рішення виконавчого комітету Покровської міської ради від 07.07.2017р. №291 «Про призначення управителя багатоквартирних будинків у м. Покров», враховуючи прийняте на загальних зборах ОСББ «Молодіжний» рішення про зміну способу управління багатоквартирним будинком, керуючись ст. 30 Закону України «Про місцеве самоврядування в Україні», виконком міської ради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зміни до рішення виконавчого комітету Покровської міської ради від 23.08.2017р. №350 “Про внесення змін до рішення виконавчого комітету Покровської міської ради від 26.07.2017р. №333”, доповнивши в додаток 2 пункт 38:</w:t>
      </w:r>
    </w:p>
    <w:tbl>
      <w:tblPr>
        <w:tblStyle w:val="a6"/>
        <w:tblW w:w="8784" w:type="dxa"/>
        <w:jc w:val="left"/>
        <w:tblInd w:w="5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579"/>
        <w:gridCol w:w="2817"/>
        <w:gridCol w:w="2836"/>
        <w:gridCol w:w="2551"/>
      </w:tblGrid>
      <w:tr>
        <w:trPr>
          <w:trHeight w:val="300" w:hRule="atLeast"/>
        </w:trPr>
        <w:tc>
          <w:tcPr>
            <w:tcW w:w="8783" w:type="dxa"/>
            <w:gridSpan w:val="4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Перелік об’єктів (будинків) щодо яких у разі ліквідації ОСББ, виходу окремих будинків зі складу ОСББ, або зміни способу управління багатоквартирним будинком ТОВ «Універсал сервіс ЛТД» зобов’язано укласти договори про надання послуг з управління та затверджена плата за утримання будинків і споруд та прибудинкових територій для таких будинків</w:t>
            </w:r>
          </w:p>
        </w:tc>
      </w:tr>
      <w:tr>
        <w:trPr>
          <w:trHeight w:val="300" w:hRule="atLeast"/>
        </w:trPr>
        <w:tc>
          <w:tcPr>
            <w:tcW w:w="8783" w:type="dxa"/>
            <w:gridSpan w:val="4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>
                <w:rFonts w:eastAsia="Arimo"/>
                <w:color w:val="00000A"/>
                <w:lang w:val="uk-UA"/>
              </w:rPr>
            </w:pPr>
            <w:r>
              <w:rPr>
                <w:rFonts w:eastAsia="Arimo"/>
                <w:color w:val="00000A"/>
                <w:lang w:val="uk-UA"/>
              </w:rPr>
              <w:t> </w:t>
            </w:r>
          </w:p>
        </w:tc>
        <w:tc>
          <w:tcPr>
            <w:tcW w:w="2817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Будинки, які входять до складу ОСББ</w:t>
            </w:r>
          </w:p>
        </w:tc>
        <w:tc>
          <w:tcPr>
            <w:tcW w:w="2836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Будинки до яких прирівнюються</w:t>
            </w:r>
          </w:p>
        </w:tc>
        <w:tc>
          <w:tcPr>
            <w:tcW w:w="2551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eastAsia="Arimo"/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Плата за утримання будинків і споруд та прибудинкових територій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38</w:t>
            </w:r>
          </w:p>
        </w:tc>
        <w:tc>
          <w:tcPr>
            <w:tcW w:w="2817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вул. Зонова, 16</w:t>
            </w:r>
          </w:p>
        </w:tc>
        <w:tc>
          <w:tcPr>
            <w:tcW w:w="2836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вул. Зонова, 18</w:t>
            </w:r>
          </w:p>
        </w:tc>
        <w:tc>
          <w:tcPr>
            <w:tcW w:w="2551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color w:val="00000A"/>
                <w:lang w:val="uk-UA"/>
              </w:rPr>
            </w:pPr>
            <w:r>
              <w:rPr>
                <w:color w:val="00000A"/>
                <w:lang w:val="uk-UA"/>
              </w:rPr>
              <w:t>3,81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ТОВ «Універсал - сервіс ЛТД» (Колпакчі О.В.) укласти з ОСББ «Молодіжний» договір про надання послуг з управління багатоквартирним будинком за формою, затвердженою рішенням виконавчого комітету Покровської міської ради від 07.07.2017р. №291. 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Чистякова О.Г.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Заступник міського голови                                                              Н.О. Бондаренко </w:t>
      </w:r>
    </w:p>
    <w:p>
      <w:pPr>
        <w:pStyle w:val="Normal"/>
        <w:rPr>
          <w:sz w:val="16"/>
          <w:szCs w:val="16"/>
          <w:lang w:val="uk-UA"/>
        </w:rPr>
      </w:pPr>
      <w:r>
        <w:rPr/>
      </w:r>
    </w:p>
    <w:p>
      <w:pPr>
        <w:pStyle w:val="Normal"/>
        <w:rPr/>
      </w:pPr>
      <w:r>
        <w:rPr>
          <w:sz w:val="16"/>
          <w:szCs w:val="16"/>
          <w:lang w:val="uk-UA"/>
        </w:rPr>
        <w:t>Глазкова О.Ю. 42660</w:t>
      </w:r>
    </w:p>
    <w:sectPr>
      <w:type w:val="nextPage"/>
      <w:pgSz w:w="11906" w:h="16838"/>
      <w:pgMar w:left="1134" w:right="707" w:header="0" w:top="851" w:footer="0" w:bottom="28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 w:val="28"/>
      <w:szCs w:val="28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 w:val="true"/>
      <w:tabs>
        <w:tab w:val="left" w:pos="5760" w:leader="none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Normal"/>
    <w:qFormat/>
    <w:pPr>
      <w:keepNext w:val="true"/>
      <w:tabs>
        <w:tab w:val="left" w:pos="5760" w:leader="none"/>
      </w:tabs>
      <w:outlineLvl w:val="3"/>
    </w:pPr>
    <w:rPr>
      <w:sz w:val="28"/>
      <w:szCs w:val="28"/>
    </w:rPr>
  </w:style>
  <w:style w:type="paragraph" w:styleId="5">
    <w:name w:val="Heading 5"/>
    <w:basedOn w:val="Normal"/>
    <w:qFormat/>
    <w:pPr>
      <w:keepNext w:val="true"/>
      <w:tabs>
        <w:tab w:val="left" w:pos="5760" w:leader="none"/>
      </w:tabs>
      <w:jc w:val="center"/>
      <w:outlineLvl w:val="4"/>
    </w:pPr>
    <w:rPr>
      <w:b/>
      <w:i/>
    </w:rPr>
  </w:style>
  <w:style w:type="paragraph" w:styleId="6">
    <w:name w:val="Heading 6"/>
    <w:basedOn w:val="Normal"/>
    <w:qFormat/>
    <w:pPr>
      <w:keepNext w:val="true"/>
      <w:tabs>
        <w:tab w:val="left" w:pos="5760" w:leader="none"/>
      </w:tabs>
      <w:outlineLvl w:val="5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7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72e8"/>
    <w:rPr>
      <w:sz w:val="16"/>
      <w:szCs w:val="16"/>
    </w:rPr>
  </w:style>
  <w:style w:type="character" w:styleId="Style9" w:customStyle="1">
    <w:name w:val="Текст примечания Знак"/>
    <w:basedOn w:val="DefaultParagraphFont"/>
    <w:link w:val="aa"/>
    <w:uiPriority w:val="99"/>
    <w:semiHidden/>
    <w:qFormat/>
    <w:rsid w:val="008672e8"/>
    <w:rPr>
      <w:sz w:val="20"/>
      <w:szCs w:val="20"/>
    </w:rPr>
  </w:style>
  <w:style w:type="character" w:styleId="Style10" w:customStyle="1">
    <w:name w:val="Тема примечания Знак"/>
    <w:basedOn w:val="Style9"/>
    <w:link w:val="ac"/>
    <w:uiPriority w:val="99"/>
    <w:semiHidden/>
    <w:qFormat/>
    <w:rsid w:val="008672e8"/>
    <w:rPr>
      <w:b/>
      <w:bCs/>
      <w:sz w:val="20"/>
      <w:szCs w:val="20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c93d6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8672e8"/>
    <w:pPr/>
    <w:rPr>
      <w:sz w:val="20"/>
      <w:szCs w:val="20"/>
    </w:rPr>
  </w:style>
  <w:style w:type="paragraph" w:styleId="Annotationsubject">
    <w:name w:val="annotation subject"/>
    <w:basedOn w:val="Annotationtext"/>
    <w:link w:val="ad"/>
    <w:uiPriority w:val="99"/>
    <w:semiHidden/>
    <w:unhideWhenUsed/>
    <w:qFormat/>
    <w:rsid w:val="008672e8"/>
    <w:pPr/>
    <w:rPr>
      <w:b/>
      <w:bCs/>
    </w:rPr>
  </w:style>
  <w:style w:type="paragraph" w:styleId="ListParagraph">
    <w:name w:val="List Paragraph"/>
    <w:basedOn w:val="Normal"/>
    <w:uiPriority w:val="34"/>
    <w:qFormat/>
    <w:rsid w:val="00dd5b6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6297-4AD0-4DDF-8AC5-DB568A15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LibreOffice/5.4.4.2$Windows_x86 LibreOffice_project/2524958677847fb3bb44820e40380acbe820f960</Application>
  <Pages>1</Pages>
  <Words>271</Words>
  <Characters>1858</Characters>
  <CharactersWithSpaces>2285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2018-10-17T07:51:00Z</dcterms:created>
  <dc:creator>Ekonomika</dc:creator>
  <dc:description/>
  <dc:language>uk-UA</dc:language>
  <cp:lastModifiedBy/>
  <cp:lastPrinted>2018-10-18T06:17:00Z</cp:lastPrinted>
  <dcterms:modified xsi:type="dcterms:W3CDTF">2018-10-29T12:06:34Z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