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jc w:val="right"/>
        <w:rPr>
          <w:b/>
          <w:b/>
          <w:sz w:val="28"/>
          <w:szCs w:val="28"/>
          <w:lang w:val="uk-UA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2804795</wp:posOffset>
            </wp:positionH>
            <wp:positionV relativeFrom="paragraph">
              <wp:posOffset>-415925</wp:posOffset>
            </wp:positionV>
            <wp:extent cx="357505" cy="55435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опія</w:t>
      </w:r>
    </w:p>
    <w:p>
      <w:pPr>
        <w:pStyle w:val="Normal"/>
        <w:ind w:left="-142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ind w:left="-180" w:hanging="0"/>
        <w:jc w:val="center"/>
        <w:rPr/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ind w:left="-180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-180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-180" w:hanging="0"/>
        <w:rPr/>
      </w:pPr>
      <w:r>
        <w:rPr>
          <w:lang w:val="uk-UA"/>
        </w:rPr>
        <w:t xml:space="preserve">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17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січня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 xml:space="preserve">9 </w:t>
      </w:r>
      <w:r>
        <w:rPr>
          <w:sz w:val="28"/>
          <w:szCs w:val="28"/>
        </w:rPr>
        <w:t>р.</w:t>
        <w:tab/>
        <w:tab/>
      </w:r>
      <w:r>
        <w:rPr>
          <w:sz w:val="28"/>
          <w:szCs w:val="28"/>
          <w:lang w:val="uk-UA"/>
        </w:rPr>
        <w:tab/>
        <w:tab/>
        <w:tab/>
        <w:t xml:space="preserve">                                                   </w:t>
      </w:r>
      <w:r>
        <w:rPr>
          <w:sz w:val="28"/>
          <w:szCs w:val="28"/>
          <w:lang w:val="uk-UA"/>
        </w:rPr>
        <w:t>№13-р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ind w:left="-624" w:hanging="0"/>
        <w:rPr/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Про створення комісії для </w:t>
      </w:r>
    </w:p>
    <w:p>
      <w:pPr>
        <w:pStyle w:val="Normal"/>
        <w:ind w:left="-624" w:hanging="0"/>
        <w:rPr/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списання комунального майна з </w:t>
      </w:r>
    </w:p>
    <w:p>
      <w:pPr>
        <w:pStyle w:val="Normal"/>
        <w:ind w:left="-624" w:hanging="0"/>
        <w:rPr/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балансу Управління ЖКГ та </w:t>
      </w:r>
    </w:p>
    <w:p>
      <w:pPr>
        <w:pStyle w:val="Normal"/>
        <w:ind w:left="-624" w:hanging="0"/>
        <w:rPr/>
      </w:pPr>
      <w:r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будівництва </w:t>
      </w:r>
    </w:p>
    <w:p>
      <w:pPr>
        <w:pStyle w:val="Normal"/>
        <w:ind w:left="-624" w:hanging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_______________________________</w:t>
      </w:r>
    </w:p>
    <w:p>
      <w:pPr>
        <w:pStyle w:val="Normal"/>
        <w:ind w:left="-284" w:right="-284" w:hanging="0"/>
        <w:jc w:val="both"/>
        <w:rPr/>
      </w:pPr>
      <w:r>
        <w:rPr>
          <w:bCs/>
          <w:sz w:val="28"/>
          <w:szCs w:val="28"/>
          <w:lang w:val="uk-UA"/>
        </w:rPr>
        <w:tab/>
        <w:tab/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ab/>
        <w:t>В зв’язку з приватизацією нежитлової будівлі по вул. Соборна,11а, м.Покров відповідно до рішення виконавчого комітету Покровської міської ради №1 від 04.01.2019р. «Про затвердження приватизації об’єкта малої приватизації-нежитлової будівлі по вул.Соборна,11а», керуючись статтею 42 Закону України «Про місцеве самоврядування в Україні»:</w:t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-284" w:right="-284" w:firstLine="992"/>
        <w:jc w:val="both"/>
        <w:rPr/>
      </w:pPr>
      <w:r>
        <w:rPr>
          <w:bCs/>
          <w:sz w:val="28"/>
          <w:szCs w:val="28"/>
          <w:lang w:val="uk-UA"/>
        </w:rPr>
        <w:t>1.Для списання з балансу Управління ЖКГ та будівництва нежитлової будівлі по вул.Соборна 11а, м.Покров створити комісію у складі:</w:t>
      </w:r>
    </w:p>
    <w:p>
      <w:pPr>
        <w:pStyle w:val="Normal"/>
        <w:ind w:left="-284" w:right="-284" w:hanging="0"/>
        <w:jc w:val="both"/>
        <w:rPr/>
      </w:pPr>
      <w:r>
        <w:rPr>
          <w:bCs/>
          <w:sz w:val="28"/>
          <w:szCs w:val="28"/>
          <w:lang w:val="uk-UA"/>
        </w:rPr>
        <w:tab/>
        <w:t>Голова комісії: Чистяков Олександр Геннадійович – заступник міського голови;</w:t>
      </w:r>
    </w:p>
    <w:p>
      <w:pPr>
        <w:pStyle w:val="Normal"/>
        <w:ind w:left="-284" w:right="-284" w:hanging="0"/>
        <w:jc w:val="both"/>
        <w:rPr/>
      </w:pPr>
      <w:r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>Члени комісії:</w:t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Глазкова Оксана Юріївна – начальник відділу економіки;</w:t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Сідашова Тетяна Вікторівна – головний спеціаліст відділу економіки- секретар комісії;</w:t>
      </w:r>
    </w:p>
    <w:p>
      <w:pPr>
        <w:pStyle w:val="Normal"/>
        <w:ind w:left="-284" w:right="-284" w:hanging="0"/>
        <w:jc w:val="both"/>
        <w:rPr/>
      </w:pPr>
      <w:r>
        <w:rPr>
          <w:bCs/>
          <w:sz w:val="28"/>
          <w:szCs w:val="28"/>
          <w:lang w:val="uk-UA"/>
        </w:rPr>
        <w:t xml:space="preserve">Галанова Вікторія Вікторівна – в.о.начальника відділу архітектури та інспекції ДАБК; </w:t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Ребенок Віктор Васильович – начальник Управління ЖКГ та будівництва;</w:t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Пархоменко Олена Володимирівна – головний бухгалтер Управління ЖКГ та будівництва;</w:t>
      </w:r>
    </w:p>
    <w:p>
      <w:pPr>
        <w:pStyle w:val="Normal"/>
        <w:ind w:left="-284" w:right="-284" w:hanging="0"/>
        <w:jc w:val="both"/>
        <w:rPr/>
      </w:pPr>
      <w:r>
        <w:rPr>
          <w:bCs/>
          <w:sz w:val="28"/>
          <w:szCs w:val="28"/>
          <w:lang w:val="uk-UA"/>
        </w:rPr>
        <w:t>Рокоча Марина Андріївна - головний спеціаліст бухгалтер Управління ЖКГ та будівництва;</w:t>
      </w:r>
    </w:p>
    <w:p>
      <w:pPr>
        <w:pStyle w:val="Normal"/>
        <w:tabs>
          <w:tab w:val="left" w:pos="567" w:leader="none"/>
        </w:tabs>
        <w:ind w:left="-284" w:right="-284" w:hanging="0"/>
        <w:jc w:val="both"/>
        <w:rPr/>
      </w:pPr>
      <w:r>
        <w:rPr>
          <w:bCs/>
          <w:sz w:val="28"/>
          <w:szCs w:val="28"/>
          <w:lang w:val="uk-UA"/>
        </w:rPr>
        <w:tab/>
        <w:t>2.Комісії провести обстеження майна з описом їх технічного стану, скласти акти приймання – передачі та надати на затвердження міському голові.</w:t>
      </w:r>
    </w:p>
    <w:p>
      <w:pPr>
        <w:pStyle w:val="Normal"/>
        <w:tabs>
          <w:tab w:val="left" w:pos="567" w:leader="none"/>
        </w:tabs>
        <w:ind w:left="-284" w:right="-284" w:hanging="0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ab/>
        <w:t>3</w:t>
      </w:r>
      <w:r>
        <w:rPr>
          <w:bCs/>
          <w:sz w:val="28"/>
          <w:szCs w:val="28"/>
          <w:lang w:val="uk-UA"/>
        </w:rPr>
        <w:t>.Контроль за виконанням цього розпорядження покласти на заступника міського голови Чистякова О.Г.</w:t>
      </w:r>
    </w:p>
    <w:p>
      <w:pPr>
        <w:pStyle w:val="Normal"/>
        <w:ind w:left="-284" w:right="-284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-284" w:right="-28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 голова   </w:t>
        <w:tab/>
        <w:tab/>
        <w:tab/>
        <w:tab/>
        <w:tab/>
        <w:tab/>
      </w:r>
      <w:r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  <w:lang w:val="uk-UA"/>
        </w:rPr>
        <w:t>О.М. Шаповал</w:t>
      </w:r>
    </w:p>
    <w:p>
      <w:pPr>
        <w:pStyle w:val="Normal"/>
        <w:ind w:right="-28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ind w:left="-284" w:right="-284" w:hanging="0"/>
        <w:rPr>
          <w:bCs/>
          <w:sz w:val="28"/>
          <w:szCs w:val="28"/>
          <w:lang w:val="uk-UA"/>
        </w:rPr>
      </w:pPr>
      <w:r>
        <w:rPr/>
      </w:r>
    </w:p>
    <w:p>
      <w:pPr>
        <w:pStyle w:val="Normal"/>
        <w:ind w:left="-284" w:right="-284" w:hanging="0"/>
        <w:rPr>
          <w:bCs/>
          <w:sz w:val="18"/>
          <w:szCs w:val="18"/>
          <w:lang w:val="uk-UA"/>
        </w:rPr>
      </w:pPr>
      <w:r>
        <w:rPr>
          <w:bCs/>
          <w:sz w:val="18"/>
          <w:szCs w:val="18"/>
          <w:lang w:val="uk-UA"/>
        </w:rPr>
      </w:r>
    </w:p>
    <w:p>
      <w:pPr>
        <w:pStyle w:val="Normal"/>
        <w:ind w:left="-284" w:right="-284" w:hanging="0"/>
        <w:rPr/>
      </w:pPr>
      <w:r>
        <w:rPr>
          <w:sz w:val="18"/>
          <w:szCs w:val="18"/>
          <w:lang w:val="uk-UA"/>
        </w:rPr>
        <w:t>Ребенок, 4-48-43</w:t>
      </w:r>
      <w:r>
        <w:rPr>
          <w:sz w:val="27"/>
          <w:szCs w:val="27"/>
          <w:lang w:val="uk-UA"/>
        </w:rPr>
        <w:tab/>
      </w:r>
    </w:p>
    <w:sectPr>
      <w:type w:val="nextPage"/>
      <w:pgSz w:w="11906" w:h="16838"/>
      <w:pgMar w:left="1418" w:right="1133" w:header="0" w:top="993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2d0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662d00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62d00"/>
    <w:rPr>
      <w:rFonts w:ascii="Calibri Light" w:hAnsi="Calibri Light" w:eastAsia="Times New Roman" w:cs="Times New Roman"/>
      <w:b/>
      <w:bCs/>
      <w:kern w:val="2"/>
      <w:sz w:val="32"/>
      <w:szCs w:val="32"/>
      <w:lang w:eastAsia="ru-RU"/>
    </w:rPr>
  </w:style>
  <w:style w:type="character" w:styleId="Style13" w:customStyle="1">
    <w:name w:val="Текст Знак"/>
    <w:basedOn w:val="DefaultParagraphFont"/>
    <w:link w:val="a4"/>
    <w:qFormat/>
    <w:rsid w:val="00662d00"/>
    <w:rPr>
      <w:rFonts w:ascii="Courier New" w:hAnsi="Courier New" w:eastAsia="Times New Roman" w:cs="Times New Roman"/>
      <w:sz w:val="20"/>
      <w:szCs w:val="20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a6f84"/>
    <w:rPr>
      <w:rFonts w:ascii="Segoe UI" w:hAnsi="Segoe UI" w:eastAsia="Times New Roman" w:cs="Segoe UI"/>
      <w:sz w:val="18"/>
      <w:szCs w:val="18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bf4af3"/>
    <w:rPr>
      <w:rFonts w:ascii="Courier New" w:hAnsi="Courier New" w:eastAsia="Times New Roman" w:cs="Courier New"/>
      <w:color w:val="000000"/>
      <w:sz w:val="21"/>
      <w:szCs w:val="21"/>
      <w:lang w:eastAsia="ru-RU"/>
    </w:rPr>
  </w:style>
  <w:style w:type="character" w:styleId="Style15">
    <w:name w:val="Символ нумерації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662d0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lainText">
    <w:name w:val="Plain Text"/>
    <w:basedOn w:val="Normal"/>
    <w:link w:val="a5"/>
    <w:qFormat/>
    <w:rsid w:val="00662d00"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a6f84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0"/>
    <w:qFormat/>
    <w:rsid w:val="00bf4af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1AA4A-33C4-42C0-8BC7-C6E1C432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LibreOffice/5.4.4.2$Windows_x86 LibreOffice_project/2524958677847fb3bb44820e40380acbe820f960</Application>
  <Pages>1</Pages>
  <Words>197</Words>
  <Characters>1352</Characters>
  <CharactersWithSpaces>1683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2018-01-26T12:52:00Z</dcterms:created>
  <dc:creator>Лилия</dc:creator>
  <dc:description/>
  <dc:language>uk-UA</dc:language>
  <cp:lastModifiedBy/>
  <cp:lastPrinted>2019-01-15T13:50:58Z</cp:lastPrinted>
  <dcterms:modified xsi:type="dcterms:W3CDTF">2019-01-17T08:47:36Z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