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lineRule="auto" w:line="240"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6"/>
        <w:spacing w:lineRule="auto" w:line="240"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6"/>
        <w:spacing w:lineRule="auto" w:line="240"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lineRule="auto" w:line="240"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lineRule="auto" w:line="240" w:before="0" w:after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     РІШЕННЯ</w:t>
      </w:r>
    </w:p>
    <w:p>
      <w:pPr>
        <w:pStyle w:val="21"/>
        <w:spacing w:lineRule="auto" w:line="240" w:before="0" w:after="0"/>
        <w:ind w:hanging="0"/>
        <w:jc w:val="left"/>
        <w:rPr/>
      </w:pPr>
      <w:r>
        <w:rPr>
          <w:sz w:val="28"/>
          <w:szCs w:val="28"/>
        </w:rPr>
        <w:t>____________________                     м.Покров                            № ___________</w:t>
      </w:r>
    </w:p>
    <w:p>
      <w:pPr>
        <w:pStyle w:val="Normal"/>
        <w:tabs>
          <w:tab w:val="left" w:pos="236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(_______сесія 7 скликання)</w:t>
      </w:r>
    </w:p>
    <w:p>
      <w:pPr>
        <w:pStyle w:val="Normal"/>
        <w:tabs>
          <w:tab w:val="left" w:pos="2360" w:leader="none"/>
        </w:tabs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6"/>
          <w:szCs w:val="26"/>
          <w:lang w:val="uk-UA"/>
        </w:rPr>
        <w:t>Про дозвіл МКП «Покровводоканал»</w:t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6"/>
          <w:szCs w:val="26"/>
          <w:lang w:val="uk-UA"/>
        </w:rPr>
        <w:t xml:space="preserve">на отримання кредитного ліміту на </w:t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6"/>
          <w:szCs w:val="26"/>
          <w:lang w:val="uk-UA"/>
        </w:rPr>
        <w:t xml:space="preserve">поточний рахунок від ПАТ КБ </w:t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6"/>
          <w:szCs w:val="26"/>
          <w:lang w:val="uk-UA"/>
        </w:rPr>
        <w:t>«Приватбанк»</w:t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6"/>
          <w:szCs w:val="26"/>
          <w:lang w:val="uk-UA"/>
        </w:rPr>
      </w:pPr>
      <w:r>
        <w:rPr>
          <w:rFonts w:ascii="Times New Roman Cyr" w:hAnsi="Times New Roman Cyr"/>
          <w:sz w:val="26"/>
          <w:szCs w:val="26"/>
          <w:lang w:val="uk-UA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6"/>
          <w:szCs w:val="26"/>
          <w:lang w:val="uk-UA"/>
        </w:rPr>
        <w:t>Розглянувши звернення виконуючого обов’язки директора міського комунального підприємства «Покровське виробниче управління водопровідно-каналізаційного господарства» (код ЄДРПОУ 03341351, 53300 Дніпропетровська обл., м. Покров, вул. Заводська, 2) Зуєва А.В., з метою поповнення обігових коштів підприємства та покращення розрахунків по платежах до бюджету, керуючись статтями 26, 60, 70 Закону України «Про місцеве самоврядування в Україні», міська рада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 Cyr" w:hAnsi="Times New Roman Cyr"/>
          <w:sz w:val="12"/>
          <w:szCs w:val="12"/>
          <w:lang w:val="uk-UA"/>
        </w:rPr>
      </w:pPr>
      <w:r>
        <w:rPr>
          <w:rFonts w:ascii="Times New Roman Cyr" w:hAnsi="Times New Roman Cyr"/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6"/>
          <w:szCs w:val="26"/>
          <w:lang w:val="uk-UA"/>
        </w:rPr>
        <w:t>В И Р І Ш И Л А:</w:t>
      </w:r>
    </w:p>
    <w:p>
      <w:pPr>
        <w:pStyle w:val="Normal"/>
        <w:spacing w:lineRule="auto" w:line="240" w:before="0" w:after="0"/>
        <w:jc w:val="center"/>
        <w:rPr>
          <w:rFonts w:ascii="Times New Roman Cyr" w:hAnsi="Times New Roman Cyr"/>
          <w:sz w:val="12"/>
          <w:szCs w:val="12"/>
          <w:lang w:val="uk-UA"/>
        </w:rPr>
      </w:pPr>
      <w:r>
        <w:rPr>
          <w:rFonts w:ascii="Times New Roman Cyr" w:hAnsi="Times New Roman Cyr"/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6"/>
          <w:szCs w:val="26"/>
          <w:lang w:val="uk-UA"/>
        </w:rPr>
        <w:tab/>
        <w:t>1.Надати дозвіл міському комунальному підприємству «Покровське виробниче управління водопровідно-каналізаційного господарства» (код ЄДРПОУ 03341351) на отримання кредитного ліміту на поточний рахунок від публічного акціонерного товариства комерційного банку «Приватбанк» (код ЄДРПОУ 14360570) на наступних умовах: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 Cyr" w:hAnsi="Times New Roman Cyr"/>
          <w:sz w:val="26"/>
          <w:szCs w:val="26"/>
          <w:lang w:val="uk-UA"/>
        </w:rPr>
        <w:tab/>
        <w:t>а) сума кредиту: ***грн. (***гривень ** копійок);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6"/>
          <w:szCs w:val="26"/>
          <w:lang w:val="uk-UA"/>
        </w:rPr>
        <w:tab/>
        <w:t>б) зміна суми кредиту: може змінюватися протягом дії кредитного договору в межах погодженого вище загального кредитного ліміту без додаткових погоджень та без підписання додаткових угод до кредитного договору;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 Cyr" w:hAnsi="Times New Roman Cyr"/>
          <w:sz w:val="26"/>
          <w:szCs w:val="26"/>
          <w:lang w:val="uk-UA"/>
        </w:rPr>
        <w:tab/>
        <w:t>в) відсоткова ставка за користування кредитом: за час фактичного користування кредитним лімітом банку сплачуються відсотки в розмірі **% (** відсоток) річних, відсотки у разі непогашення кредиту упродовж 30 днів з дати початку безперервного періоду, починаючи з 31-го дня дати закінчення періоду, у котрому дебетове сальдо підлягало обнулінню (з моменту виникнення простроченої заборгованості): **% (** відсотки) річних;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 Cyr" w:hAnsi="Times New Roman Cyr"/>
          <w:sz w:val="26"/>
          <w:szCs w:val="26"/>
          <w:lang w:val="uk-UA"/>
        </w:rPr>
        <w:tab/>
        <w:t>г) комісії: комісія за користування кредитним лімітом (сплата щомісячно 1-го числа) від суми максимального сальдо кредиту, що існував на кінець банківського дня у будь-який з днів за попередній місяць – **% (** відсотків).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6"/>
          <w:szCs w:val="26"/>
          <w:lang w:val="uk-UA"/>
        </w:rPr>
        <w:tab/>
        <w:t>2. Надати повноваження виконуючому обов’язки директора МКП «Покровводоканал» (код ЄДРПОУ 03341351) Зуєву А.В. на укладання та підписання від імені підприємства з ПАТ КБ «Приватбанк» необхідні супроводжуючі правочинні документи та документи, пов’язані з отриманням кредиту.</w:t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6"/>
          <w:szCs w:val="26"/>
          <w:lang w:val="uk-UA"/>
        </w:rPr>
        <w:tab/>
        <w:t>3.Контроль за виконанням цього рішення покласти на заступника міського голови Чистякова О.Г. та на постійну депутатську комісію з питань планування, бюджету, фінансів, економічного розвитку, регуляторної політики та підприємництва (Травка В.І.).</w:t>
      </w:r>
    </w:p>
    <w:p>
      <w:pPr>
        <w:pStyle w:val="Normal"/>
        <w:spacing w:lineRule="auto" w:line="240" w:before="0" w:after="0"/>
        <w:ind w:left="708" w:right="0" w:hanging="0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</w:r>
    </w:p>
    <w:p>
      <w:pPr>
        <w:pStyle w:val="Style16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Глазкова О.Ю.</w:t>
      </w:r>
    </w:p>
    <w:p>
      <w:pPr>
        <w:pStyle w:val="Style16"/>
        <w:spacing w:before="0" w:after="0"/>
        <w:jc w:val="both"/>
        <w:rPr>
          <w:sz w:val="24"/>
          <w:szCs w:val="24"/>
        </w:rPr>
      </w:pPr>
      <w:bookmarkStart w:id="0" w:name="__DdeLink__22343_967241692"/>
      <w:bookmarkEnd w:id="0"/>
      <w:r>
        <w:rPr>
          <w:sz w:val="24"/>
          <w:szCs w:val="24"/>
        </w:rPr>
        <w:t xml:space="preserve">Лінська </w:t>
      </w:r>
      <w:r>
        <w:rPr>
          <w:sz w:val="24"/>
          <w:szCs w:val="24"/>
        </w:rPr>
        <w:t>Н.В.</w:t>
      </w:r>
    </w:p>
    <w:sectPr>
      <w:type w:val="nextPage"/>
      <w:pgSz w:w="11906" w:h="16838"/>
      <w:pgMar w:left="1701" w:right="567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Zakonu" w:customStyle="1">
    <w:name w:val="StyleZakonu"/>
    <w:basedOn w:val="Normal"/>
    <w:qFormat/>
    <w:rsid w:val="001429f2"/>
    <w:pPr>
      <w:spacing w:lineRule="exact" w:line="220" w:before="0" w:after="60"/>
      <w:ind w:firstLine="284"/>
      <w:jc w:val="both"/>
    </w:pPr>
    <w:rPr>
      <w:rFonts w:ascii="Times New Roman" w:hAnsi="Times New Roman" w:eastAsia="Times New Roman"/>
      <w:sz w:val="20"/>
      <w:szCs w:val="20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5928-CE1D-4158-94B3-FEE82B03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48</TotalTime>
  <Application>LibreOffice/6.0.3.2$Linux_X86_64 LibreOffice_project/00m0$Build-2</Application>
  <Pages>1</Pages>
  <Words>314</Words>
  <Characters>2162</Characters>
  <CharactersWithSpaces>2518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2019-02-26T11:56:00Z</dcterms:created>
  <dc:creator>Наталия Л</dc:creator>
  <dc:description/>
  <dc:language>ru-RU</dc:language>
  <cp:lastModifiedBy/>
  <cp:lastPrinted>2019-02-05T12:05:00Z</cp:lastPrinted>
  <dcterms:modified xsi:type="dcterms:W3CDTF">2019-03-15T14:22:31Z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