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spacing w:lineRule="auto" w:line="240" w:before="0" w:after="0"/>
        <w:ind w:left="0"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5553075</wp:posOffset>
                </wp:positionH>
                <wp:positionV relativeFrom="paragraph">
                  <wp:posOffset>-287655</wp:posOffset>
                </wp:positionV>
                <wp:extent cx="609600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7.25pt;margin-top:-22.65pt;width:47.95pt;height:17.2pt;mso-wrap-style:square;v-text-anchor:top" type="_x0000_t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ПОКРОВСЬКА МІСЬКА РАДА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7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20.12.2022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Р-192/06-34-22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</w:r>
    </w:p>
    <w:p>
      <w:pPr>
        <w:pStyle w:val="Normal"/>
        <w:widowControl/>
        <w:shd w:val="clear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Про затвердження Плану заходів щодо запобігання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корупційним правопорушенням та правопорушенням,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пов'язаним з корупцією у Покровській  міській раді на 2023 рік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Відповідно до Закону України «Про запобігання корупції», Положення про відділ з питань запобігання та протидії корупції виконавчого комітету Покровської міської ради у новій редакції, затвердженого рішенням 11 сесії міської ради 8 скликання від 20.08.2021 №11, з метою забезпечення системного здійснення заходів щодо запобігання корупції, дотримання антикорупційного законодавства посадовими особами  Покровської міської ради, керуючись ст.42 Закону України «Про місцеве самоврядування в Україні»</w:t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1.Затвердити План заходів щодо запобігання корупційним правопорушенням та правопорушенням, пов'язаним з корупцією у Покровській  міській раді на 2023 рік, що додається.</w:t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2.Керівникам структурних підрозділів, установ та підприємств, підпорядкованих Покровській міській раді та її виконавчому комітету: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2.1.Затвердити відповідні Плани заходів щодо запобігання корупційним правопорушенням та правопорушенням, пов'язаним з корупцією на 2023 рік;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2.2.Надати копії Планів заходів щодо запобігання корупційним правопорушенням та правопорушенням, пов'язаним з корупцією на 2023 рік, до відділу з питань запобігання та протидії корупції.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Термін виконання: до 06 січня 2023 року.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2.3.Надавати інформацію про стан виконання Плану заходів щодо запобігання корупційним правопорушенням та правопорушенням, пов'язаним з корупцією на 2023 рік, до відділу з питань запобігання та протидії корупції, за формою згідно з додатком до цього розпорядження.</w:t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Термін виконання: щоквартально до 5 числа  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місяця, наступного за звітним періодом.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3. Начальнику   відділу    з    питань    запобігання     та    протидії     корупції</w:t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Тетяні Г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надавати відповідальним особам з питань запобігання та протидії корупції структурних підрозділів, установ та підприємств, підпорядкованих Покровській міській раді та її виконавчому комітету, методичну та консультаційну допомогу при складанні відповідних планів.</w:t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4. Координацію роботи щодо виконання цього розпорядження покласти на начальника відділу з питань запобігання та протидії корупції Тетяну Горчакову, контроль залишаю за собою.</w:t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spacing w:lineRule="auto" w:line="240" w:before="0" w:after="0"/>
        <w:ind w:left="0" w:right="0"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Міський голова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tbl>
      <w:tblPr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524"/>
        <w:gridCol w:w="5373"/>
      </w:tblGrid>
      <w:tr>
        <w:trPr/>
        <w:tc>
          <w:tcPr>
            <w:tcW w:w="419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7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>ЗАТВЕРДЖЕНО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Розпорядження міського голови  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auto"/>
                <w:kern w:val="0"/>
                <w:sz w:val="28"/>
                <w:szCs w:val="28"/>
                <w:u w:val="single"/>
                <w:lang w:val="uk-UA" w:eastAsia="en-US" w:bidi="ar-SA"/>
              </w:rPr>
              <w:t>20.12.2022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color w:val="auto"/>
                <w:kern w:val="0"/>
                <w:sz w:val="28"/>
                <w:szCs w:val="28"/>
                <w:u w:val="none"/>
                <w:lang w:val="uk-UA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 w:val="false"/>
                <w:iCs w:val="false"/>
                <w:sz w:val="28"/>
                <w:szCs w:val="28"/>
                <w:u w:val="none"/>
                <w:lang w:val="uk-U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u w:val="single"/>
                <w:lang w:val="uk-UA" w:eastAsia="uk-UA" w:bidi="ar-SA"/>
              </w:rPr>
              <w:t>Р-192/06-34-22</w:t>
            </w:r>
          </w:p>
        </w:tc>
      </w:tr>
    </w:tbl>
    <w:p>
      <w:pPr>
        <w:pStyle w:val="Normal"/>
        <w:shd w:val="clear" w:fill="FFFFFF"/>
        <w:spacing w:lineRule="atLeast" w:line="24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-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-1"/>
          <w:sz w:val="28"/>
          <w:szCs w:val="28"/>
          <w:lang w:val="uk-UA"/>
        </w:rPr>
        <w:t xml:space="preserve">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eastAsia="Calibri"/>
          <w:sz w:val="28"/>
          <w:szCs w:val="28"/>
          <w:lang w:val="uk-UA" w:eastAsia="en-US"/>
        </w:rPr>
      </w:pPr>
      <w:r>
        <w:rPr>
          <w:rFonts w:eastAsia="Calibri" w:ascii="Times New Roman" w:hAnsi="Times New Roman"/>
          <w:sz w:val="28"/>
          <w:szCs w:val="28"/>
          <w:lang w:val="uk-UA" w:eastAsia="en-US"/>
        </w:rPr>
        <w:t>ПЛАН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заходів щодо запобігання корупційним правопорушенням та правопорушенням,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пов'язаним з корупцією у Покровській  міській раді на 2023 рік</w:t>
      </w:r>
    </w:p>
    <w:p>
      <w:pPr>
        <w:pStyle w:val="Normal"/>
        <w:jc w:val="center"/>
        <w:rPr/>
      </w:pPr>
      <w:r>
        <w:rPr/>
      </w:r>
    </w:p>
    <w:tbl>
      <w:tblPr>
        <w:tblW w:w="10133" w:type="dxa"/>
        <w:jc w:val="left"/>
        <w:tblInd w:w="-3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070"/>
        <w:gridCol w:w="1534"/>
        <w:gridCol w:w="1963"/>
      </w:tblGrid>
      <w:tr>
        <w:trPr>
          <w:trHeight w:val="8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№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Заплановані заходи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виконання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Відповідальні особи</w:t>
            </w:r>
          </w:p>
        </w:tc>
      </w:tr>
      <w:tr>
        <w:trPr>
          <w:trHeight w:val="820" w:hRule="atLeast"/>
        </w:trPr>
        <w:tc>
          <w:tcPr>
            <w:tcW w:w="101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auto" w:val="clear"/>
                <w:lang w:val="uk-UA"/>
              </w:rPr>
              <w:t>І. Заходи з організації виконання актів вищих  органів влади та спеціально уповноважених суб'єктів у сфері протидії корупції.</w:t>
            </w:r>
          </w:p>
        </w:tc>
      </w:tr>
      <w:tr>
        <w:trPr>
          <w:trHeight w:val="8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1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Моніторинг змін законодавства України з питань що належать до компетенції відділу з питань запобігання та протидії корупції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8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2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Проведення підсумкового узагальнення виконання Плану заходів щодо запобігання корупційним правопорушенням та правопорушенням, пов'язаним з корупцією у Покровській  міській раді за 2022 рік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en-US" w:bidi="zxx"/>
              </w:rPr>
              <w:t>Січень</w:t>
            </w: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/>
              </w:rPr>
              <w:t xml:space="preserve"> 2023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8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3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Підготовка плану навчань, семінарів та  тренінгів з антикорупційної тематики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en-US" w:bidi="zxx"/>
              </w:rPr>
              <w:t>Січень</w:t>
            </w: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/>
              </w:rPr>
              <w:t xml:space="preserve"> 2023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8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4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Подання до Національного агентства з питань запобігання корупції  інформації щодо діяльності відділу  з питань запобігання та протидії корупції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Січень-лютий  2023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82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5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>Постійний контроль та моніторинг інформації щодо дотримання термінів, визначених чинним законодавством, під час оприлюднення проектів рішень, рішень, розпоряджень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 xml:space="preserve">Начальник загального відділу </w:t>
            </w:r>
          </w:p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 xml:space="preserve">Начальник організаційного відділу </w:t>
            </w:r>
          </w:p>
        </w:tc>
      </w:tr>
      <w:tr>
        <w:trPr>
          <w:trHeight w:val="395" w:hRule="atLeast"/>
        </w:trPr>
        <w:tc>
          <w:tcPr>
            <w:tcW w:w="101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auto" w:val="clear"/>
                <w:lang w:val="uk-UA"/>
              </w:rPr>
              <w:t>ІІ. Антикорупційні заходи</w:t>
            </w:r>
          </w:p>
        </w:tc>
      </w:tr>
      <w:tr>
        <w:trPr>
          <w:trHeight w:val="169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6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Проведення аналізу потенційних та наявних </w:t>
            </w:r>
            <w:bookmarkStart w:id="0" w:name="_Hlk461397971"/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контрагентів </w:t>
            </w:r>
            <w:bookmarkStart w:id="1" w:name="_Hlk461401121"/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виконавчого комітету Покровської міської ради</w:t>
            </w:r>
            <w:bookmarkEnd w:id="0"/>
            <w:bookmarkEnd w:id="1"/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,  щодо договорів оренди землі або майна, що перебувають в комунальній власності чи права на експлуатацію майна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215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7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Проведення антикорупційної експертизи та візування проєктів рішень  міської ради, виконавчого комітету та розпоряджень міського голови з метою виявлення причин, що призводять чи можуть призвести до  вчинення корупційних і пов'язаних з корупцією правопорушень в діяльності посадових осіб 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корупції,  </w:t>
            </w:r>
          </w:p>
        </w:tc>
      </w:tr>
      <w:tr>
        <w:trPr>
          <w:trHeight w:val="1531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8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 xml:space="preserve">Проведення перевірок комунальних підприємств, установ та організацій, що входять до сфери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 w:eastAsia="zh-CN" w:bidi="ar-SA"/>
              </w:rPr>
              <w:t>управління Покровської міської ради щодо дотримання вимог Закону України «Про запобігання корупції»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eastAsia="Calibri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/>
              </w:rPr>
              <w:t>Протягом року, згідно з  планом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9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Здійснення заходів з виявлення конфлікту інтересів, сприятливих умов для вчинення корупційних і пов’язаних з корупцією правопорушень в діяльності посадових осіб, сприяння їх усуненню відповідно до Закону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Протягом року 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10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Розгляд отриманих повідомлень від викривачів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eastAsia="Calibri" w:cs="Tahoma"/>
                <w:color w:val="000000"/>
                <w:kern w:val="2"/>
                <w:sz w:val="26"/>
                <w:szCs w:val="26"/>
                <w:shd w:fill="auto" w:val="clear"/>
                <w:lang w:val="uk-UA" w:eastAsia="en-US" w:bidi="zxx"/>
              </w:rPr>
            </w:pPr>
            <w:r>
              <w:rPr>
                <w:rFonts w:eastAsia="Calibri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en-US" w:bidi="zxx"/>
              </w:rPr>
              <w:t>У разі отримання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Style17"/>
        <w:rPr/>
      </w:pPr>
      <w:r>
        <w:rPr/>
      </w:r>
    </w:p>
    <w:tbl>
      <w:tblPr>
        <w:tblW w:w="10133" w:type="dxa"/>
        <w:jc w:val="left"/>
        <w:tblInd w:w="-3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070"/>
        <w:gridCol w:w="1534"/>
        <w:gridCol w:w="1963"/>
      </w:tblGrid>
      <w:tr>
        <w:trPr>
          <w:trHeight w:val="177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11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Моніторинг інформації, оприлюдненої у друкованих, аудіовізуальних засобах масової інформації, з метою виявлення фактів колабораційної діяльності осіб, уповноважених на виконання функцій держави та місцевого самоврядування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Протягом року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1566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12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6"/>
                <w:szCs w:val="26"/>
                <w:u w:val="none"/>
                <w:shd w:fill="auto" w:val="clear"/>
                <w:lang w:val="uk-UA" w:bidi="ar-SA"/>
              </w:rPr>
              <w:t>Організація роботи комісії з оцінки корупційних ризиків.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en-US" w:bidi="zxx"/>
              </w:rPr>
              <w:t>ІІІ — І</w:t>
            </w:r>
            <w:r>
              <w:rPr>
                <w:rFonts w:eastAsia="Calibri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en-US" w:eastAsia="en-US" w:bidi="zxx"/>
              </w:rPr>
              <w:t xml:space="preserve">V </w:t>
            </w:r>
            <w:r>
              <w:rPr>
                <w:rFonts w:eastAsia="Calibri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en-US" w:bidi="zxx"/>
              </w:rPr>
              <w:t>квартал 2023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460" w:hRule="atLeast"/>
        </w:trPr>
        <w:tc>
          <w:tcPr>
            <w:tcW w:w="101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auto" w:val="clear"/>
                <w:lang w:val="uk-UA"/>
              </w:rPr>
              <w:t>III.   Проведення роз'яснювальної роботи щодо запобігання та протидії корупції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13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37" w:right="0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Надання методичної та консультативної допомоги з питань додержання законодавства щодо запобігання корупції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14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37" w:right="0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Проведення інструктажу при прийомі на роботу посадових осіб виконавчого комітету Покровської міської ради, щодо обмежень згідно з Законом України “Про запобігання корупції”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 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15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Проведення навчань, семінарів та тренінгів з питань  антикорупційної тематики, згідно з планом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Протягом 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16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Надання необхідних рекомендацій, роз'яснень та практичної допомоги працівникам виконавчого комітету Покровської міської ради, </w:t>
            </w: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 w:eastAsia="zh-CN" w:bidi="ar-SA"/>
              </w:rPr>
              <w:t xml:space="preserve"> його структурних підрозділів та комунальних підприємств, установ та організацій, що входять до сфери управління Покровської міської ради</w:t>
            </w:r>
            <w:r>
              <w:rPr>
                <w:rFonts w:eastAsia="Andale Sans UI;Arial Unicode MS" w:cs="Tahoma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>, з питань заповнення електронних декларацій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Протягом 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559" w:hRule="atLeast"/>
        </w:trPr>
        <w:tc>
          <w:tcPr>
            <w:tcW w:w="101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auto" w:val="clear"/>
                <w:lang w:val="uk-UA"/>
              </w:rPr>
              <w:t>ІV. Контроль за дотриманням антикорупційного законодавства.</w:t>
            </w:r>
          </w:p>
        </w:tc>
      </w:tr>
      <w:tr>
        <w:trPr>
          <w:trHeight w:val="1538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17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 w:eastAsia="zh-CN" w:bidi="ar-SA"/>
              </w:rPr>
              <w:t xml:space="preserve">Контроль та координація діяльності </w:t>
            </w:r>
            <w:r>
              <w:rPr>
                <w:rFonts w:eastAsia="Andale Sans UI;Arial Unicode MS" w:cs="Tahoma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 xml:space="preserve">відповідальних </w:t>
            </w: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 w:eastAsia="zh-CN" w:bidi="ar-SA"/>
              </w:rPr>
              <w:t xml:space="preserve">осіб  з питань запобігання та протидії корупції на підприємствах, установах та організаціях, </w:t>
            </w:r>
            <w:r>
              <w:rPr>
                <w:rFonts w:eastAsia="Andale Sans UI;Arial Unicode MS" w:cs="Tahoma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 xml:space="preserve"> що входять до сфери управління Покровської міської ради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1904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18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37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Моніторинг подання електронних декларацій посадовими особами виконавчого комітету Покровської міської ради та повідомлення Національному агентству </w:t>
            </w: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/>
              </w:rPr>
              <w:t xml:space="preserve">з питань запобігання корупції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про факт неподання чи несвоєчасного подання таких декларацій.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19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Встановлювати факт подачі електронних декларацій особами, які претендують на зайняття посад у виконавчому  комітеті Покровської міської ради. Відомості про працюючих близьких осіб, попередження  про вимоги, спеціальні обмеження  та заборони, встановлені Законами України “Про місцеве самоврядування в Україні”, “Про службу в органах місцевого самоврядування” та  “Про запобігання корупції”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Постійно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Головний спеціаліст з  кадрової роботи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20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Інформувати відділ з питань запобігання та протидії корупції про направлення до Національного агентства з питань запобігання корупції завіреної в установленому порядку паперової копії розпорядчого документа про накладання дисциплінарного стягнення на особу за вчинення корупційних або пов’язаних з корупцією правопорушень, для внесення до Єдиного реєстру осіб, які вчинили корупційні або пов’язані з корупцією правопорушення.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У разі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xx" w:bidi="zxx"/>
              </w:rPr>
              <w:t>притягнення осіб до відповідальності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Головний спеціаліст з  кадрової роботи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21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37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Здійснення контролю за виконанням відповідальними особами  </w:t>
            </w: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  <w:lang w:val="uk-UA" w:eastAsia="zh-CN" w:bidi="ar-SA"/>
              </w:rPr>
              <w:t xml:space="preserve">з питань запобігання та протидії корупції на підприємствах, установах та організаціях, </w:t>
            </w:r>
            <w:r>
              <w:rPr>
                <w:rFonts w:eastAsia="Andale Sans UI;Arial Unicode MS" w:cs="Tahoma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zh-CN" w:bidi="ar-SA"/>
              </w:rPr>
              <w:t xml:space="preserve"> що входять до сфери управління Покровської міської ради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,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перевірки факту подання суб’єктами декларування електронних декларацій  та повідомлення Національного агентства з питань запобігання корупції про випадки неподання чи несвоєчасного подання таких декларацій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У разі виявлення таких фактів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177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22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37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Організація роботи або проведення службового розслідування з метою виявлення причин та умов, що сприяли вчиненню корупційного або пов'язаного з корупцією правопорушення або невиконанню вимог Закону України, за поданням спеціально уповноваженого суб'єкта у сфері протидії корупції або приписом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Національного агентства з питань запобігання корупції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У разі потреби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125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3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 w:bidi="zxx"/>
              </w:rPr>
              <w:t xml:space="preserve">Ознайомлювати  працівників, які мають намір звільнитися з «попередженням про необхідність подання декларацій та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xx" w:bidi="zxx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 w:bidi="zxx"/>
              </w:rPr>
              <w:t xml:space="preserve"> вимогами ст. 26 ЗУ “Про запобігання корупції”.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>
                <w:rFonts w:ascii="Times New Roman" w:hAnsi="Times New Roman" w:eastAsia="Calibri"/>
                <w:sz w:val="26"/>
                <w:szCs w:val="26"/>
                <w:shd w:fill="auto" w:val="clear"/>
                <w:lang w:val="uk-UA" w:eastAsia="en-US" w:bidi="zxx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 w:bidi="zxx"/>
              </w:rPr>
              <w:t>Протягом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 w:bidi="zxx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 w:bidi="zxx"/>
              </w:rPr>
              <w:t>Головний спеціаліст з  кадрової роботи</w:t>
            </w:r>
          </w:p>
        </w:tc>
      </w:tr>
      <w:tr>
        <w:trPr>
          <w:trHeight w:val="1240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24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ind w:left="0" w:right="12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Ведення обліку працівників виконавч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xx" w:bidi="zxx"/>
              </w:rPr>
              <w:t>ого комітету Покровської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 міської ради, які притягалися до відповідальності за вчинення корупційних правопорушень та правопорушень, пов’язаних з корупцією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160"/>
              <w:jc w:val="center"/>
              <w:rPr>
                <w:rFonts w:ascii="Times New Roman" w:hAnsi="Times New Roman" w:eastAsia="Calibri"/>
                <w:sz w:val="26"/>
                <w:szCs w:val="26"/>
                <w:shd w:fill="auto" w:val="clear"/>
                <w:lang w:val="uk-UA" w:eastAsia="en-US" w:bidi="zxx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 w:bidi="zxx"/>
              </w:rPr>
              <w:t>Протягом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rPr>
                <w:rFonts w:ascii="Times New Roman" w:hAnsi="Times New Roman" w:eastAsia="Calibri"/>
                <w:sz w:val="26"/>
                <w:szCs w:val="26"/>
                <w:shd w:fill="auto" w:val="clear"/>
                <w:lang w:val="uk-UA" w:eastAsia="en-US" w:bidi="zxx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 w:bidi="zxx"/>
              </w:rPr>
              <w:t xml:space="preserve">Начальник відділу з питань запобігання та протидії корупції </w:t>
            </w:r>
          </w:p>
        </w:tc>
      </w:tr>
      <w:tr>
        <w:trPr>
          <w:trHeight w:val="505" w:hRule="atLeast"/>
        </w:trPr>
        <w:tc>
          <w:tcPr>
            <w:tcW w:w="101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/>
                <w:b/>
                <w:bCs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fill="auto" w:val="clear"/>
                <w:lang w:val="uk-UA"/>
              </w:rPr>
              <w:t>V. Інше</w:t>
            </w:r>
          </w:p>
        </w:tc>
      </w:tr>
      <w:tr>
        <w:trPr>
          <w:trHeight w:val="1718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25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Постійно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 xml:space="preserve">проводити аналіз щодо дотримання  вимог інструкції та відсутність витоку інформації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</w:rPr>
              <w:t>системі електронного документообігу MegapolisDocNet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textAlignment w:val="baseline"/>
              <w:rPr>
                <w:rFonts w:ascii="Times New Roman" w:hAnsi="Times New Roman" w:eastAsia="Calibri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/>
              </w:rPr>
              <w:t>Протягом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Відділ цифрового розвитку, програмно-технічного забезпечення і захисту інформації</w:t>
            </w:r>
          </w:p>
        </w:tc>
      </w:tr>
      <w:tr>
        <w:trPr>
          <w:trHeight w:val="1718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26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З урахуванням змін у законодавстві розробити  проєкт розпорядчого документа щодо врегулювання конфлікту інтересів у Покровській міській раді.</w:t>
            </w:r>
          </w:p>
          <w:p>
            <w:pPr>
              <w:pStyle w:val="Normal"/>
              <w:widowControl w:val="false"/>
              <w:spacing w:lineRule="auto" w:line="276" w:before="0" w:after="16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textAlignment w:val="baseline"/>
              <w:rPr>
                <w:rFonts w:ascii="Times New Roman" w:hAnsi="Times New Roman" w:eastAsia="Calibri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en-US"/>
              </w:rPr>
              <w:t>І — ІІ квартал 2023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1718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27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Розроблення та затвердження Плану заходів щодо запобігання  корупційним правопорушенням та правопорушенням,  пов'язаним з корупцією у Покровській  міській раді на 2024 рік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Грудень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2023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1705" w:hRule="atLeast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28</w:t>
            </w:r>
          </w:p>
        </w:tc>
        <w:tc>
          <w:tcPr>
            <w:tcW w:w="6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70" w:before="0" w:after="160"/>
              <w:ind w:left="37" w:right="0" w:hanging="0"/>
              <w:jc w:val="both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Участь у заходах з питань підготовки, перепідготовки та підвищення кваліфікації із запобігання та протидії корупції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 w:before="0" w:after="160"/>
              <w:jc w:val="center"/>
              <w:textAlignment w:val="baseline"/>
              <w:rPr>
                <w:rFonts w:ascii="Times New Roman" w:hAnsi="Times New Roman" w:eastAsia="Calibri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Calibri" w:ascii="Times New Roman" w:hAnsi="Times New Roman"/>
                <w:sz w:val="26"/>
                <w:szCs w:val="26"/>
                <w:shd w:fill="auto" w:val="clear"/>
                <w:lang w:val="uk-UA" w:eastAsia="en-US"/>
              </w:rPr>
              <w:t>Протягом року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Normal"/>
        <w:spacing w:lineRule="atLeast" w:line="270"/>
        <w:jc w:val="left"/>
        <w:rPr>
          <w:rFonts w:ascii="Times New Roman" w:hAnsi="Times New Roman" w:eastAsia="Andale Sans UI;Arial Unicode MS" w:cs="Tahoma"/>
          <w:color w:val="auto"/>
          <w:spacing w:val="-1"/>
          <w:kern w:val="2"/>
          <w:sz w:val="28"/>
          <w:szCs w:val="28"/>
          <w:lang w:val="uk-UA" w:eastAsia="zxx" w:bidi="zxx"/>
        </w:rPr>
      </w:pPr>
      <w:r>
        <w:rPr>
          <w:rFonts w:eastAsia="Andale Sans UI;Arial Unicode MS" w:cs="Tahoma" w:ascii="Times New Roman" w:hAnsi="Times New Roman"/>
          <w:color w:val="auto"/>
          <w:spacing w:val="-1"/>
          <w:kern w:val="2"/>
          <w:sz w:val="28"/>
          <w:szCs w:val="28"/>
          <w:lang w:val="uk-UA" w:eastAsia="zxx" w:bidi="zxx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Начальник відділу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28"/>
          <w:szCs w:val="28"/>
          <w:lang w:eastAsia="ru-RU"/>
        </w:rPr>
        <w:t xml:space="preserve">з питань запобігання та протидії корупції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  <w:t>Тетяна ГОРЧАКОВА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ru-RU" w:bidi="ar-SA"/>
        </w:rPr>
      </w:r>
    </w:p>
    <w:p>
      <w:pPr>
        <w:pStyle w:val="Normal"/>
        <w:shd w:val="clear" w:fill="FFFFFF"/>
        <w:spacing w:lineRule="atLeast" w:line="240" w:before="0" w:after="0"/>
        <w:jc w:val="left"/>
        <w:rPr/>
      </w:pPr>
      <w:r>
        <w:rPr>
          <w:rFonts w:eastAsia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Додаток </w:t>
      </w:r>
    </w:p>
    <w:p>
      <w:pPr>
        <w:pStyle w:val="Normal"/>
        <w:shd w:val="clear" w:fill="FFFFFF"/>
        <w:spacing w:lineRule="atLeast" w:line="24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до розпорядження  </w:t>
      </w:r>
    </w:p>
    <w:p>
      <w:pPr>
        <w:pStyle w:val="Normal"/>
        <w:shd w:val="clear" w:fill="FFFFFF"/>
        <w:spacing w:lineRule="atLeast" w:line="24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u w:val="none"/>
          <w:lang w:val="uk-UA"/>
        </w:rPr>
        <w:t xml:space="preserve">  </w:t>
      </w:r>
      <w:r>
        <w:rPr>
          <w:rFonts w:eastAsia="Times New Roman" w:cs="Times New Roman" w:ascii="Times New Roman" w:hAnsi="Times New Roman"/>
          <w:color w:val="auto"/>
          <w:spacing w:val="-1"/>
          <w:kern w:val="2"/>
          <w:sz w:val="28"/>
          <w:szCs w:val="28"/>
          <w:u w:val="none"/>
          <w:lang w:val="uk-UA" w:eastAsia="zxx" w:bidi="zxx"/>
        </w:rPr>
        <w:t>_________ № _________</w:t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</w:r>
    </w:p>
    <w:p>
      <w:pPr>
        <w:pStyle w:val="Normal"/>
        <w:shd w:val="clear" w:fill="FFFFFF"/>
        <w:spacing w:lineRule="atLeast" w:line="240" w:before="0" w:after="46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Інформація  про стан виконання Плану заходів щодо запобігання </w:t>
      </w:r>
    </w:p>
    <w:p>
      <w:pPr>
        <w:pStyle w:val="Normal"/>
        <w:shd w:val="clear" w:fill="FFFFFF"/>
        <w:spacing w:lineRule="atLeast" w:line="240" w:before="0" w:after="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корупційним правопорушенням та правопорушенням, пов'язаним з корупцією</w:t>
      </w:r>
      <w:r>
        <w:rPr>
          <w:rFonts w:ascii="Times New Roman" w:hAnsi="Times New Roman"/>
          <w:sz w:val="28"/>
          <w:szCs w:val="28"/>
          <w:lang w:val="uk-UA"/>
        </w:rPr>
        <w:t xml:space="preserve"> на 2023 рік 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_________________________*  </w:t>
      </w:r>
      <w:r>
        <w:rPr>
          <w:rFonts w:ascii="Times New Roman" w:hAnsi="Times New Roman"/>
          <w:spacing w:val="-1"/>
          <w:sz w:val="28"/>
          <w:szCs w:val="28"/>
          <w:u w:val="single"/>
          <w:lang w:val="uk-UA"/>
        </w:rPr>
        <w:t xml:space="preserve"> за           квартал 2023 року.</w:t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</w:r>
    </w:p>
    <w:tbl>
      <w:tblPr>
        <w:tblW w:w="10067" w:type="dxa"/>
        <w:jc w:val="left"/>
        <w:tblInd w:w="-2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465"/>
        <w:gridCol w:w="1965"/>
        <w:gridCol w:w="2549"/>
        <w:gridCol w:w="2536"/>
      </w:tblGrid>
      <w:tr>
        <w:trPr>
          <w:trHeight w:val="820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Заплановані заходи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Дата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Особа(и) які виконали запланований захід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7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Наявність підтверджуваного документа про проведений захід</w:t>
            </w:r>
          </w:p>
          <w:p>
            <w:pPr>
              <w:pStyle w:val="Normal"/>
              <w:widowControl w:val="false"/>
              <w:spacing w:lineRule="atLeast" w:line="270" w:before="0" w:after="16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(протокол зборів/семінарів від __ __2023р.) </w:t>
            </w:r>
          </w:p>
        </w:tc>
      </w:tr>
      <w:tr>
        <w:trPr>
          <w:trHeight w:val="64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ind w:left="162" w:right="0" w:hang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* назва підприємства, структурного підрозділу, відділу.</w:t>
      </w:r>
    </w:p>
    <w:p>
      <w:pPr>
        <w:pStyle w:val="Normal"/>
        <w:shd w:val="clear" w:fill="FFFFFF"/>
        <w:spacing w:lineRule="atLeast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Дата складання________________2023р.</w:t>
      </w:r>
    </w:p>
    <w:p>
      <w:pPr>
        <w:pStyle w:val="Normal"/>
        <w:shd w:val="clear" w:fill="FFFFFF"/>
        <w:spacing w:lineRule="atLeast" w:line="240" w:before="0" w:after="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Керівник   _____________________(підпис ПІБ)  </w:t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В.о. з питань запобігання та протидії корупції _________________( підпис, ПІБ)</w:t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</w:r>
    </w:p>
    <w:p>
      <w:pPr>
        <w:pStyle w:val="Normal"/>
        <w:shd w:val="clear" w:fill="FFFFFF"/>
        <w:spacing w:lineRule="atLeast" w:line="240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</w:r>
    </w:p>
    <w:p>
      <w:pPr>
        <w:pStyle w:val="Normal"/>
        <w:spacing w:lineRule="atLeast" w:line="270" w:before="0" w:after="46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</w:p>
    <w:p>
      <w:pPr>
        <w:pStyle w:val="Normal"/>
        <w:shd w:val="clear" w:fill="FFFFFF"/>
        <w:spacing w:lineRule="atLeast" w:line="2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з питань запобігання та протидії корупції                                 </w:t>
      </w:r>
      <w:r>
        <w:rPr>
          <w:rFonts w:eastAsia="Andale Sans UI;Arial Unicode MS" w:cs="Tahoma" w:ascii="Times New Roman" w:hAnsi="Times New Roman"/>
          <w:color w:val="auto"/>
          <w:spacing w:val="-1"/>
          <w:kern w:val="2"/>
          <w:sz w:val="28"/>
          <w:szCs w:val="28"/>
          <w:lang w:val="uk-UA" w:eastAsia="zxx" w:bidi="zxx"/>
        </w:rPr>
        <w:t>Тетяна ГОРЧАКОВА</w:t>
      </w:r>
    </w:p>
    <w:p>
      <w:pPr>
        <w:pStyle w:val="Normal"/>
        <w:shd w:val="clear" w:fill="FFFFFF"/>
        <w:spacing w:lineRule="atLeast" w:line="270"/>
        <w:jc w:val="left"/>
        <w:rPr/>
      </w:pPr>
      <w:r>
        <w:rPr/>
      </w:r>
    </w:p>
    <w:p>
      <w:pPr>
        <w:pStyle w:val="Normal"/>
        <w:shd w:val="clear" w:fill="FFFFFF"/>
        <w:spacing w:lineRule="atLeast" w:line="27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spacing w:val="-1"/>
          <w:kern w:val="2"/>
          <w:sz w:val="28"/>
          <w:szCs w:val="28"/>
          <w:lang w:val="uk-UA" w:eastAsia="ru-RU" w:bidi="ar-SA"/>
        </w:rPr>
      </w:pPr>
      <w:r>
        <w:rPr/>
      </w:r>
    </w:p>
    <w:sectPr>
      <w:type w:val="nextPage"/>
      <w:pgSz w:w="12240" w:h="15840"/>
      <w:pgMar w:left="1440" w:right="645" w:gutter="0" w:header="0" w:top="964" w:footer="0" w:bottom="5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  <w:lang w:val="uk-UA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overflowPunct w:val="fals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Application>LibreOffice/7.4.3.2$Windows_X86_64 LibreOffice_project/1048a8393ae2eeec98dff31b5c133c5f1d08b890</Application>
  <AppVersion>15.0000</AppVersion>
  <Pages>8</Pages>
  <Words>1439</Words>
  <Characters>10016</Characters>
  <CharactersWithSpaces>12452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2022-12-21T08:34:06Z</cp:lastPrinted>
  <dcterms:modified xsi:type="dcterms:W3CDTF">2023-02-27T13:29:35Z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