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lang w:val="uk-UA"/>
        </w:rPr>
      </w:pPr>
      <w:r>
        <mc:AlternateContent>
          <mc:Choice Requires="wps">
            <w:drawing>
              <wp:anchor behindDoc="0" distT="0" distB="0" distL="0" distR="0" simplePos="0" locked="0" layoutInCell="1" allowOverlap="1" relativeHeight="4">
                <wp:simplePos x="0" y="0"/>
                <wp:positionH relativeFrom="column">
                  <wp:posOffset>5430520</wp:posOffset>
                </wp:positionH>
                <wp:positionV relativeFrom="paragraph">
                  <wp:posOffset>-304165</wp:posOffset>
                </wp:positionV>
                <wp:extent cx="701040" cy="174625"/>
                <wp:effectExtent l="0" t="0" r="0" b="0"/>
                <wp:wrapNone/>
                <wp:docPr id="1" name="Фігура1"/>
                <a:graphic xmlns:a="http://schemas.openxmlformats.org/drawingml/2006/main">
                  <a:graphicData uri="http://schemas.microsoft.com/office/word/2010/wordprocessingShape">
                    <wps:wsp>
                      <wps:cNvSpPr/>
                      <wps:spPr>
                        <a:xfrm>
                          <a:off x="0" y="0"/>
                          <a:ext cx="700560" cy="173880"/>
                        </a:xfrm>
                        <a:prstGeom prst="rect">
                          <a:avLst/>
                        </a:prstGeom>
                        <a:noFill/>
                        <a:ln>
                          <a:noFill/>
                        </a:ln>
                      </wps:spPr>
                      <wps:style>
                        <a:lnRef idx="0"/>
                        <a:fillRef idx="0"/>
                        <a:effectRef idx="0"/>
                        <a:fontRef idx="minor"/>
                      </wps:style>
                      <wps:txbx>
                        <w:txbxContent>
                          <w:p>
                            <w:pPr>
                              <w:pStyle w:val="Style23"/>
                              <w:overflowPunct w:val="true"/>
                              <w:rPr>
                                <w:color w:val="auto"/>
                              </w:rPr>
                            </w:pPr>
                            <w:r>
                              <w:rPr>
                                <w:rFonts w:eastAsia="NSimSun" w:cs="Arial" w:ascii="Liberation Serif" w:hAnsi="Liberation Serif"/>
                                <w:color w:val="auto"/>
                                <w:kern w:val="2"/>
                                <w:lang w:val="uk-UA" w:eastAsia="zh-CN" w:bidi="hi-IN"/>
                              </w:rPr>
                              <w:t>копія</w:t>
                            </w:r>
                          </w:p>
                        </w:txbxContent>
                      </wps:txbx>
                      <wps:bodyPr lIns="0" rIns="0" tIns="0" bIns="0">
                        <a:spAutoFit/>
                      </wps:bodyPr>
                    </wps:wsp>
                  </a:graphicData>
                </a:graphic>
              </wp:anchor>
            </w:drawing>
          </mc:Choice>
          <mc:Fallback>
            <w:pict>
              <v:rect id="shape_0" ID="Фігура1" stroked="f" style="position:absolute;margin-left:427.6pt;margin-top:-23.95pt;width:55.1pt;height:13.65pt">
                <w10:wrap type="square"/>
                <v:fill o:detectmouseclick="t" on="false"/>
                <v:stroke color="#3465a4" joinstyle="round" endcap="flat"/>
                <v:textbox>
                  <w:txbxContent>
                    <w:p>
                      <w:pPr>
                        <w:pStyle w:val="Style23"/>
                        <w:overflowPunct w:val="true"/>
                        <w:rPr>
                          <w:color w:val="auto"/>
                        </w:rPr>
                      </w:pPr>
                      <w:r>
                        <w:rPr>
                          <w:rFonts w:eastAsia="NSimSun" w:cs="Arial" w:ascii="Liberation Serif" w:hAnsi="Liberation Serif"/>
                          <w:color w:val="auto"/>
                          <w:kern w:val="2"/>
                          <w:lang w:val="uk-UA" w:eastAsia="zh-CN" w:bidi="hi-IN"/>
                        </w:rPr>
                        <w:t>копія</w:t>
                      </w:r>
                    </w:p>
                  </w:txbxContent>
                </v:textbox>
              </v:rect>
            </w:pict>
          </mc:Fallback>
        </mc:AlternateContent>
        <w:drawing>
          <wp:anchor behindDoc="0" distT="0" distB="0" distL="0" distR="0" simplePos="0" locked="0" layoutInCell="1" allowOverlap="1" relativeHeight="2">
            <wp:simplePos x="0" y="0"/>
            <wp:positionH relativeFrom="column">
              <wp:posOffset>2783840</wp:posOffset>
            </wp:positionH>
            <wp:positionV relativeFrom="paragraph">
              <wp:posOffset>-309880</wp:posOffset>
            </wp:positionV>
            <wp:extent cx="426085" cy="606425"/>
            <wp:effectExtent l="0" t="0" r="0" b="0"/>
            <wp:wrapTopAndBottom/>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7"/>
        <w:spacing w:before="0" w:after="0"/>
        <w:jc w:val="center"/>
        <w:rPr>
          <w:lang w:val="uk-UA"/>
        </w:rPr>
      </w:pPr>
      <w:r>
        <w:rPr>
          <w:b/>
          <w:bCs/>
          <w:sz w:val="28"/>
          <w:szCs w:val="28"/>
          <w:lang w:val="uk-UA"/>
        </w:rPr>
        <w:t>ДНІПРОПЕТРОВСЬКОЇ ОБЛАСТІ</w:t>
      </w:r>
    </w:p>
    <w:p>
      <w:pPr>
        <w:pStyle w:val="Style17"/>
        <w:rPr>
          <w:sz w:val="28"/>
          <w:szCs w:val="28"/>
          <w:lang w:val="x-none" w:eastAsia="x-none"/>
        </w:rPr>
      </w:pPr>
      <w:r>
        <w:rPr>
          <w:sz w:val="28"/>
          <w:szCs w:val="28"/>
          <w:lang w:val="x-none" w:eastAsia="x-none"/>
        </w:rPr>
        <mc:AlternateContent>
          <mc:Choice Requires="wps">
            <w:drawing>
              <wp:anchor behindDoc="0" distT="0" distB="0" distL="0" distR="0" simplePos="0" locked="0" layoutInCell="1" allowOverlap="1" relativeHeight="3">
                <wp:simplePos x="0" y="0"/>
                <wp:positionH relativeFrom="column">
                  <wp:posOffset>0</wp:posOffset>
                </wp:positionH>
                <wp:positionV relativeFrom="paragraph">
                  <wp:posOffset>31750</wp:posOffset>
                </wp:positionV>
                <wp:extent cx="6120765" cy="14605"/>
                <wp:effectExtent l="0" t="0" r="0" b="0"/>
                <wp:wrapNone/>
                <wp:docPr id="4" name="Прямая соединительная линия 1"/>
                <a:graphic xmlns:a="http://schemas.openxmlformats.org/drawingml/2006/main">
                  <a:graphicData uri="http://schemas.microsoft.com/office/word/2010/wordprocessingShape">
                    <wps:wsp>
                      <wps:cNvSpPr/>
                      <wps:spPr>
                        <a:xfrm>
                          <a:off x="0" y="0"/>
                          <a:ext cx="61200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0pt,2.15pt" to="481.85pt,2.8pt" ID="Прямая соединительная линия 1" stroked="t" style="position:absolute">
                <v:stroke color="black" weight="17640" joinstyle="miter" endcap="flat"/>
                <v:fill o:detectmouseclick="t" on="false"/>
              </v:line>
            </w:pict>
          </mc:Fallback>
        </mc:AlternateContent>
      </w:r>
    </w:p>
    <w:p>
      <w:pPr>
        <w:pStyle w:val="Style17"/>
        <w:spacing w:before="0" w:after="0"/>
        <w:jc w:val="center"/>
        <w:rPr>
          <w:lang w:val="uk-UA"/>
        </w:rPr>
      </w:pPr>
      <w:r>
        <w:rPr>
          <w:b/>
          <w:sz w:val="28"/>
          <w:szCs w:val="28"/>
          <w:lang w:val="uk-UA"/>
        </w:rPr>
        <w:t>РІШЕННЯ</w:t>
      </w:r>
    </w:p>
    <w:p>
      <w:pPr>
        <w:pStyle w:val="22"/>
        <w:ind w:hanging="0"/>
        <w:jc w:val="left"/>
        <w:rPr/>
      </w:pPr>
      <w:r>
        <w:rPr>
          <w:sz w:val="28"/>
          <w:szCs w:val="28"/>
          <w:lang w:val="uk-UA"/>
        </w:rPr>
        <w:t xml:space="preserve">27.01.2021р.    </w:t>
      </w:r>
      <w:r>
        <w:rPr>
          <w:sz w:val="28"/>
          <w:szCs w:val="28"/>
        </w:rPr>
        <w:t xml:space="preserve">                    </w:t>
      </w:r>
      <w:r>
        <w:rPr>
          <w:sz w:val="28"/>
          <w:szCs w:val="28"/>
          <w:lang w:val="ru-RU"/>
        </w:rPr>
        <w:t xml:space="preserve">              </w:t>
      </w:r>
      <w:r>
        <w:rPr>
          <w:sz w:val="28"/>
          <w:szCs w:val="28"/>
        </w:rPr>
        <w:t xml:space="preserve">м. Покров                             </w:t>
      </w:r>
      <w:r>
        <w:rPr>
          <w:sz w:val="28"/>
          <w:szCs w:val="28"/>
          <w:lang w:val="ru-RU"/>
        </w:rPr>
        <w:t xml:space="preserve">                 </w:t>
      </w:r>
      <w:r>
        <w:rPr>
          <w:sz w:val="28"/>
          <w:szCs w:val="28"/>
        </w:rPr>
        <w:t>№</w:t>
      </w:r>
      <w:r>
        <w:rPr>
          <w:sz w:val="28"/>
          <w:szCs w:val="28"/>
          <w:lang w:val="uk-UA"/>
        </w:rPr>
        <w:t>18</w:t>
      </w:r>
    </w:p>
    <w:p>
      <w:pPr>
        <w:pStyle w:val="Normal"/>
        <w:ind w:firstLine="708"/>
        <w:jc w:val="both"/>
        <w:rPr>
          <w:sz w:val="28"/>
          <w:szCs w:val="28"/>
          <w:lang w:val="uk-UA"/>
        </w:rPr>
      </w:pPr>
      <w:r>
        <w:rPr>
          <w:sz w:val="28"/>
          <w:szCs w:val="28"/>
          <w:lang w:val="uk-UA"/>
        </w:rPr>
      </w:r>
    </w:p>
    <w:p>
      <w:pPr>
        <w:pStyle w:val="Normal"/>
        <w:spacing w:lineRule="auto" w:line="240" w:before="0" w:after="0"/>
        <w:rPr/>
      </w:pPr>
      <w:r>
        <w:rPr>
          <w:rFonts w:cs="Times New Roman"/>
          <w:sz w:val="28"/>
          <w:szCs w:val="28"/>
          <w:lang w:val="uk-UA"/>
        </w:rPr>
        <w:t>Про затвердження штатного розпису</w:t>
      </w:r>
    </w:p>
    <w:p>
      <w:pPr>
        <w:pStyle w:val="Normal"/>
        <w:spacing w:lineRule="auto" w:line="240" w:before="0" w:after="0"/>
        <w:rPr/>
      </w:pPr>
      <w:r>
        <w:rPr>
          <w:rFonts w:cs="Times New Roman"/>
          <w:sz w:val="28"/>
          <w:szCs w:val="28"/>
          <w:lang w:val="uk-UA"/>
        </w:rPr>
        <w:t>територіального центру соціального обслуговування</w:t>
      </w:r>
    </w:p>
    <w:p>
      <w:pPr>
        <w:pStyle w:val="Normal"/>
        <w:spacing w:lineRule="auto" w:line="240" w:before="0" w:after="0"/>
        <w:rPr/>
      </w:pPr>
      <w:r>
        <w:rPr>
          <w:rFonts w:cs="Times New Roman"/>
          <w:sz w:val="28"/>
          <w:szCs w:val="28"/>
          <w:lang w:val="uk-UA"/>
        </w:rPr>
        <w:t>(надання соціальних послуг) м.Покров з 01.01.2021р.</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sz w:val="28"/>
          <w:szCs w:val="28"/>
          <w:lang w:val="uk-UA"/>
        </w:rPr>
        <w:tab/>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sz w:val="28"/>
          <w:szCs w:val="28"/>
          <w:lang w:val="uk-UA"/>
        </w:rPr>
        <w:tab/>
        <w:t>Керуючись Законом  України «Про Державний бюджет України на 2021 рік», ст.52 Закону України «Про місцеве самоврядування в Україні», Постановою  Кабінету Міністрів України № 1298 від 30.08.2002 року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Постановою №29 від 20.01.2021 року «Деякі питання оплати праці працівників установ, закладів та організацій окремих галузей бюджетної сфери», відповідно до Типового розпису територіального центру соціального обслуговування (надання соціальних послуг), затвердженого наказом Міністерства соціальної політики №753 від 12.07.2016 року «Про затвердження Типового штатного нормативу чисельності працівників територіального центру соціального обслуговування (надання соціальних послуг)», п.6 Положення про територіальний центр соціального обслуговування (надання соціальних послуг), затвердженого рішенням 23 сесії міської ради 7 скликання № 35 від28.07.2017 року та у межах фонду оплати праці  на 2021 рік</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b/>
          <w:sz w:val="28"/>
          <w:szCs w:val="28"/>
          <w:lang w:val="uk-UA"/>
        </w:rPr>
        <w:t>ВИРІШИВ:</w:t>
      </w:r>
    </w:p>
    <w:p>
      <w:pPr>
        <w:pStyle w:val="Normal"/>
        <w:tabs>
          <w:tab w:val="clear" w:pos="709"/>
          <w:tab w:val="left" w:pos="3525" w:leader="none"/>
        </w:tabs>
        <w:jc w:val="both"/>
        <w:rPr>
          <w:rFonts w:ascii="Times New Roman" w:hAnsi="Times New Roman" w:cs="Times New Roman"/>
          <w:sz w:val="28"/>
          <w:szCs w:val="28"/>
          <w:lang w:val="uk-UA"/>
        </w:rPr>
      </w:pPr>
      <w:r>
        <w:rPr>
          <w:rFonts w:cs="Times New Roman"/>
          <w:sz w:val="28"/>
          <w:szCs w:val="28"/>
          <w:lang w:val="uk-UA"/>
        </w:rPr>
      </w:r>
    </w:p>
    <w:p>
      <w:pPr>
        <w:pStyle w:val="Normal"/>
        <w:jc w:val="both"/>
        <w:rPr/>
      </w:pPr>
      <w:r>
        <w:rPr>
          <w:rFonts w:cs="Times New Roman"/>
          <w:sz w:val="28"/>
          <w:szCs w:val="28"/>
          <w:lang w:val="uk-UA"/>
        </w:rPr>
        <w:tab/>
        <w:t>1. Затвердити штатний розпис територіального центру соціального обслуговування (надання соціальних послуг)  у кількості 40 штатних одиниць з 01.01.2021р. (додається).</w:t>
      </w:r>
    </w:p>
    <w:p>
      <w:pPr>
        <w:pStyle w:val="Normal"/>
        <w:jc w:val="both"/>
        <w:rPr/>
      </w:pPr>
      <w:r>
        <w:rPr>
          <w:rFonts w:cs="Times New Roman"/>
          <w:sz w:val="28"/>
          <w:szCs w:val="28"/>
          <w:lang w:val="uk-UA"/>
        </w:rPr>
        <w:tab/>
        <w:t>2. Директору територіального центру соціального обслуговування (надання соціальних послуг) Даниленко Н.Е. привести штатний розпис у відповідність до даного рішення.</w:t>
      </w:r>
    </w:p>
    <w:p>
      <w:pPr>
        <w:pStyle w:val="Normal"/>
        <w:jc w:val="both"/>
        <w:rPr/>
      </w:pPr>
      <w:r>
        <w:rPr>
          <w:rFonts w:cs="Times New Roman"/>
          <w:sz w:val="28"/>
          <w:szCs w:val="28"/>
          <w:lang w:val="uk-UA"/>
        </w:rPr>
        <w:tab/>
        <w:t>3. Контроль за виконання даного рішення покласти на заступника міського  голови Бондаренко Н.О.</w:t>
      </w:r>
    </w:p>
    <w:p>
      <w:pPr>
        <w:pStyle w:val="Normal"/>
        <w:jc w:val="both"/>
        <w:rPr>
          <w:rFonts w:ascii="Times New Roman" w:hAnsi="Times New Roman" w:cs="Times New Roman"/>
          <w:sz w:val="28"/>
          <w:szCs w:val="28"/>
          <w:lang w:val="uk-UA"/>
        </w:rPr>
      </w:pPr>
      <w:r>
        <w:rPr>
          <w:rFonts w:cs="Times New Roman"/>
          <w:sz w:val="28"/>
          <w:szCs w:val="28"/>
          <w:lang w:val="uk-UA"/>
        </w:rPr>
      </w:r>
    </w:p>
    <w:p>
      <w:pPr>
        <w:pStyle w:val="Normal"/>
        <w:jc w:val="both"/>
        <w:rPr>
          <w:sz w:val="28"/>
          <w:szCs w:val="28"/>
          <w:lang w:val="uk-UA"/>
        </w:rPr>
      </w:pPr>
      <w:r>
        <w:rPr>
          <w:sz w:val="28"/>
          <w:szCs w:val="28"/>
          <w:lang w:val="uk-UA"/>
        </w:rPr>
      </w:r>
    </w:p>
    <w:p>
      <w:pPr>
        <w:pStyle w:val="Normal"/>
        <w:jc w:val="both"/>
        <w:rPr/>
      </w:pPr>
      <w:r>
        <w:rPr>
          <w:sz w:val="28"/>
          <w:szCs w:val="28"/>
          <w:lang w:val="uk-UA"/>
        </w:rPr>
        <w:t xml:space="preserve">Міський голова                          </w:t>
        <w:tab/>
        <w:tab/>
        <w:t xml:space="preserve">                                         </w:t>
      </w:r>
      <w:r>
        <w:rPr>
          <w:sz w:val="28"/>
          <w:szCs w:val="28"/>
        </w:rPr>
        <w:t>О.М.</w:t>
      </w:r>
      <w:r>
        <w:rPr>
          <w:sz w:val="28"/>
          <w:szCs w:val="28"/>
          <w:lang w:val="uk-UA"/>
        </w:rPr>
        <w:t xml:space="preserve"> </w:t>
      </w:r>
      <w:r>
        <w:rPr>
          <w:sz w:val="28"/>
          <w:szCs w:val="28"/>
        </w:rPr>
        <w:t>Шаповал</w:t>
      </w:r>
    </w:p>
    <w:p>
      <w:pPr>
        <w:pStyle w:val="Normal"/>
        <w:jc w:val="both"/>
        <w:rPr/>
      </w:pPr>
      <w:r>
        <w:rPr>
          <w:sz w:val="28"/>
          <w:szCs w:val="28"/>
          <w:lang w:val="uk-UA"/>
        </w:rPr>
        <w:t xml:space="preserve">            </w:t>
      </w:r>
    </w:p>
    <w:p>
      <w:pPr>
        <w:pStyle w:val="Normal"/>
        <w:jc w:val="both"/>
        <w:rPr>
          <w:rFonts w:ascii="Times New Roman" w:hAnsi="Times New Roman" w:cs="Times New Roman"/>
          <w:sz w:val="28"/>
          <w:szCs w:val="28"/>
          <w:lang w:val="uk-UA"/>
        </w:rPr>
      </w:pPr>
      <w:r>
        <w:rPr>
          <w:rFonts w:cs="Times New Roman"/>
          <w:sz w:val="28"/>
          <w:szCs w:val="28"/>
          <w:lang w:val="uk-UA"/>
        </w:rPr>
      </w:r>
    </w:p>
    <w:p>
      <w:pPr>
        <w:pStyle w:val="Normal"/>
        <w:jc w:val="both"/>
        <w:rPr>
          <w:rFonts w:ascii="Times New Roman" w:hAnsi="Times New Roman" w:cs="Times New Roman"/>
          <w:sz w:val="28"/>
          <w:szCs w:val="28"/>
          <w:lang w:val="uk-UA"/>
        </w:rPr>
      </w:pPr>
      <w:r>
        <w:rPr>
          <w:rFonts w:cs="Times New Roman"/>
          <w:sz w:val="28"/>
          <w:szCs w:val="28"/>
          <w:lang w:val="uk-UA"/>
        </w:rPr>
      </w:r>
    </w:p>
    <w:p>
      <w:pPr>
        <w:pStyle w:val="Normal"/>
        <w:jc w:val="both"/>
        <w:rPr>
          <w:rFonts w:ascii="Times New Roman" w:hAnsi="Times New Roman" w:cs="Times New Roman"/>
          <w:sz w:val="28"/>
          <w:szCs w:val="28"/>
          <w:lang w:val="uk-UA"/>
        </w:rPr>
      </w:pPr>
      <w:r>
        <w:rPr>
          <w:rFonts w:cs="Times New Roman"/>
          <w:sz w:val="28"/>
          <w:szCs w:val="28"/>
          <w:lang w:val="uk-UA"/>
        </w:rPr>
      </w:r>
    </w:p>
    <w:p>
      <w:pPr>
        <w:pStyle w:val="Normal"/>
        <w:jc w:val="both"/>
        <w:rPr/>
      </w:pPr>
      <w:r>
        <w:rPr>
          <w:rFonts w:cs="Times New Roman"/>
          <w:sz w:val="28"/>
          <w:szCs w:val="28"/>
          <w:lang w:val="uk-UA"/>
        </w:rPr>
        <w:tab/>
        <w:tab/>
        <w:tab/>
        <w:tab/>
        <w:tab/>
        <w:tab/>
        <w:tab/>
        <w:tab/>
        <w:t>ЗАТВЕРДЖЕНО:</w:t>
      </w:r>
    </w:p>
    <w:p>
      <w:pPr>
        <w:pStyle w:val="Normal"/>
        <w:jc w:val="both"/>
        <w:rPr/>
      </w:pPr>
      <w:r>
        <w:rPr>
          <w:rFonts w:cs="Times New Roman"/>
          <w:sz w:val="28"/>
          <w:szCs w:val="28"/>
          <w:lang w:val="uk-UA"/>
        </w:rPr>
        <w:tab/>
        <w:tab/>
        <w:tab/>
        <w:tab/>
        <w:tab/>
        <w:tab/>
        <w:tab/>
        <w:t xml:space="preserve">          Рішення виконавчого комітету</w:t>
      </w:r>
    </w:p>
    <w:p>
      <w:pPr>
        <w:pStyle w:val="Normal"/>
        <w:jc w:val="both"/>
        <w:rPr/>
      </w:pPr>
      <w:r>
        <w:rPr>
          <w:rFonts w:cs="Times New Roman"/>
          <w:sz w:val="28"/>
          <w:szCs w:val="28"/>
          <w:lang w:val="uk-UA"/>
        </w:rPr>
        <w:tab/>
        <w:tab/>
        <w:tab/>
        <w:tab/>
        <w:tab/>
        <w:tab/>
        <w:tab/>
        <w:tab/>
        <w:t>27.01.2021 №18</w:t>
      </w:r>
    </w:p>
    <w:p>
      <w:pPr>
        <w:pStyle w:val="Normal"/>
        <w:tabs>
          <w:tab w:val="clear" w:pos="709"/>
          <w:tab w:val="left" w:pos="7005" w:leader="none"/>
          <w:tab w:val="right" w:pos="9355" w:leader="none"/>
        </w:tabs>
        <w:spacing w:before="0" w:after="0"/>
        <w:rPr>
          <w:rFonts w:ascii="Times New Roman" w:hAnsi="Times New Roman" w:cs="Times New Roman"/>
          <w:lang w:val="uk-UA"/>
        </w:rPr>
      </w:pPr>
      <w:r>
        <w:rPr>
          <w:rFonts w:cs="Times New Roman"/>
          <w:lang w:val="uk-UA"/>
        </w:rPr>
      </w:r>
    </w:p>
    <w:p>
      <w:pPr>
        <w:pStyle w:val="Normal"/>
        <w:spacing w:before="0" w:after="0"/>
        <w:rPr>
          <w:rFonts w:ascii="Times New Roman" w:hAnsi="Times New Roman" w:cs="Times New Roman"/>
          <w:lang w:val="uk-UA"/>
        </w:rPr>
      </w:pPr>
      <w:r>
        <w:rPr>
          <w:rFonts w:cs="Times New Roman"/>
          <w:lang w:val="uk-UA"/>
        </w:rPr>
        <w:t xml:space="preserve"> </w:t>
      </w:r>
    </w:p>
    <w:p>
      <w:pPr>
        <w:pStyle w:val="Normal"/>
        <w:tabs>
          <w:tab w:val="clear" w:pos="709"/>
          <w:tab w:val="left" w:pos="3525" w:leader="none"/>
        </w:tabs>
        <w:spacing w:before="0" w:after="0"/>
        <w:jc w:val="center"/>
        <w:rPr>
          <w:rFonts w:ascii="Times New Roman" w:hAnsi="Times New Roman" w:cs="Times New Roman"/>
          <w:lang w:val="uk-UA"/>
        </w:rPr>
      </w:pPr>
      <w:r>
        <w:rPr>
          <w:rFonts w:cs="Times New Roman"/>
          <w:lang w:val="uk-UA"/>
        </w:rPr>
        <w:t>ШТАТНИЙ  РОЗПИС</w:t>
      </w:r>
    </w:p>
    <w:p>
      <w:pPr>
        <w:pStyle w:val="Normal"/>
        <w:tabs>
          <w:tab w:val="clear" w:pos="709"/>
          <w:tab w:val="left" w:pos="6804" w:leader="none"/>
          <w:tab w:val="left" w:pos="7088" w:leader="none"/>
        </w:tabs>
        <w:spacing w:before="0" w:after="0"/>
        <w:jc w:val="center"/>
        <w:rPr>
          <w:rFonts w:ascii="Times New Roman" w:hAnsi="Times New Roman" w:cs="Times New Roman"/>
          <w:lang w:val="uk-UA"/>
        </w:rPr>
      </w:pPr>
      <w:r>
        <w:rPr>
          <w:rFonts w:cs="Times New Roman"/>
          <w:lang w:val="uk-UA"/>
        </w:rPr>
        <w:t xml:space="preserve">територіального центру соціального обслуговування (надання соціальних послуг) </w:t>
      </w:r>
    </w:p>
    <w:p>
      <w:pPr>
        <w:pStyle w:val="Normal"/>
        <w:tabs>
          <w:tab w:val="clear" w:pos="709"/>
          <w:tab w:val="left" w:pos="3525" w:leader="none"/>
        </w:tabs>
        <w:spacing w:before="0" w:after="0"/>
        <w:jc w:val="center"/>
        <w:rPr>
          <w:rFonts w:ascii="Times New Roman" w:hAnsi="Times New Roman" w:cs="Times New Roman"/>
          <w:b/>
          <w:b/>
          <w:lang w:val="uk-UA"/>
        </w:rPr>
      </w:pPr>
      <w:r>
        <w:rPr>
          <w:rFonts w:cs="Times New Roman"/>
          <w:b/>
          <w:lang w:val="uk-UA"/>
        </w:rPr>
        <w:t>з 01.01.2021 р.</w:t>
      </w:r>
    </w:p>
    <w:p>
      <w:pPr>
        <w:pStyle w:val="Normal"/>
        <w:tabs>
          <w:tab w:val="clear" w:pos="709"/>
          <w:tab w:val="left" w:pos="6804" w:leader="none"/>
          <w:tab w:val="left" w:pos="7088" w:leader="none"/>
        </w:tabs>
        <w:spacing w:before="0" w:after="0"/>
        <w:jc w:val="center"/>
        <w:rPr>
          <w:rFonts w:ascii="Times New Roman" w:hAnsi="Times New Roman" w:cs="Times New Roman"/>
          <w:lang w:val="uk-UA"/>
        </w:rPr>
      </w:pPr>
      <w:r>
        <w:rPr>
          <w:rFonts w:cs="Times New Roman"/>
          <w:lang w:val="uk-UA"/>
        </w:rPr>
        <w:t>(згідно Єдиної тарифної сітки-1розряд- 2670,00грн )</w:t>
      </w:r>
    </w:p>
    <w:p>
      <w:pPr>
        <w:pStyle w:val="Normal"/>
        <w:tabs>
          <w:tab w:val="clear" w:pos="709"/>
          <w:tab w:val="left" w:pos="6804" w:leader="none"/>
          <w:tab w:val="left" w:pos="7088" w:leader="none"/>
        </w:tabs>
        <w:spacing w:before="0" w:after="0"/>
        <w:jc w:val="center"/>
        <w:rPr>
          <w:rFonts w:ascii="Times New Roman" w:hAnsi="Times New Roman" w:cs="Times New Roman"/>
          <w:lang w:val="uk-UA"/>
        </w:rPr>
      </w:pPr>
      <w:r>
        <w:rPr>
          <w:rFonts w:cs="Times New Roman"/>
          <w:lang w:val="uk-UA"/>
        </w:rPr>
        <w:t>/мінімальна зарплата – 6000,00грн./</w:t>
      </w:r>
    </w:p>
    <w:tbl>
      <w:tblPr>
        <w:tblW w:w="10469" w:type="dxa"/>
        <w:jc w:val="left"/>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574"/>
        <w:gridCol w:w="4420"/>
        <w:gridCol w:w="1239"/>
        <w:gridCol w:w="1290"/>
        <w:gridCol w:w="1530"/>
        <w:gridCol w:w="1415"/>
      </w:tblGrid>
      <w:tr>
        <w:trPr>
          <w:trHeight w:val="527"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t xml:space="preserve">№ </w:t>
            </w:r>
            <w:r>
              <w:rPr>
                <w:rFonts w:cs="Times New Roman"/>
                <w:b/>
                <w:bCs/>
                <w:color w:val="000000"/>
                <w:sz w:val="18"/>
                <w:szCs w:val="18"/>
                <w:lang w:val="uk-UA"/>
              </w:rPr>
              <w:t>з/п</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t>Посада</w:t>
            </w:r>
          </w:p>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t>Розряд</w:t>
            </w:r>
          </w:p>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t>К-ть</w:t>
            </w:r>
          </w:p>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t>Оклад з підвищенням</w:t>
            </w:r>
          </w:p>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t>Сума</w:t>
            </w:r>
          </w:p>
          <w:p>
            <w:pPr>
              <w:pStyle w:val="Normal"/>
              <w:spacing w:before="0" w:after="0"/>
              <w:jc w:val="center"/>
              <w:rPr>
                <w:rFonts w:ascii="Times New Roman" w:hAnsi="Times New Roman" w:cs="Times New Roman"/>
                <w:b/>
                <w:b/>
                <w:bCs/>
                <w:color w:val="000000"/>
                <w:sz w:val="18"/>
                <w:szCs w:val="18"/>
                <w:lang w:val="uk-UA"/>
              </w:rPr>
            </w:pPr>
            <w:r>
              <w:rPr>
                <w:rFonts w:cs="Times New Roman"/>
                <w:b/>
                <w:bCs/>
                <w:color w:val="000000"/>
                <w:sz w:val="18"/>
                <w:szCs w:val="18"/>
                <w:lang w:val="uk-UA"/>
              </w:rPr>
            </w:r>
          </w:p>
        </w:tc>
      </w:tr>
      <w:tr>
        <w:trPr>
          <w:trHeight w:val="286" w:hRule="atLeast"/>
        </w:trPr>
        <w:tc>
          <w:tcPr>
            <w:tcW w:w="1046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left" w:pos="6804" w:leader="none"/>
                <w:tab w:val="left" w:pos="7088" w:leader="none"/>
              </w:tabs>
              <w:spacing w:before="0" w:after="0"/>
              <w:jc w:val="center"/>
              <w:rPr>
                <w:rFonts w:ascii="Times New Roman" w:hAnsi="Times New Roman" w:cs="Times New Roman"/>
                <w:sz w:val="18"/>
                <w:szCs w:val="18"/>
                <w:lang w:val="uk-UA"/>
              </w:rPr>
            </w:pPr>
            <w:r>
              <w:rPr>
                <w:rFonts w:cs="Times New Roman"/>
                <w:sz w:val="18"/>
                <w:szCs w:val="18"/>
                <w:lang w:val="uk-UA"/>
              </w:rPr>
              <w:t>Апарат</w:t>
            </w:r>
          </w:p>
        </w:tc>
      </w:tr>
      <w:tr>
        <w:trPr>
          <w:trHeight w:val="276"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Директор</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15</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6889,00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6889,00</w:t>
            </w:r>
          </w:p>
        </w:tc>
      </w:tr>
      <w:tr>
        <w:trPr>
          <w:trHeight w:val="347"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Головний бухгалтер</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90% 15</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sz w:val="24"/>
                <w:szCs w:val="24"/>
                <w:lang w:val="uk-UA"/>
              </w:rPr>
            </w:pPr>
            <w:r>
              <w:rPr>
                <w:rFonts w:cs="Times New Roman"/>
                <w:sz w:val="24"/>
                <w:szCs w:val="24"/>
                <w:lang w:val="uk-UA"/>
              </w:rPr>
              <w:t>6200,00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sz w:val="24"/>
                <w:szCs w:val="24"/>
                <w:lang w:val="uk-UA"/>
              </w:rPr>
            </w:pPr>
            <w:r>
              <w:rPr>
                <w:rFonts w:cs="Times New Roman"/>
                <w:sz w:val="24"/>
                <w:szCs w:val="24"/>
                <w:lang w:val="uk-UA"/>
              </w:rPr>
              <w:t>6200,00</w:t>
            </w:r>
          </w:p>
        </w:tc>
      </w:tr>
      <w:tr>
        <w:trPr>
          <w:trHeight w:val="381"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Бухгалтер</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10</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1,5</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4859,00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7289,00</w:t>
            </w:r>
          </w:p>
        </w:tc>
      </w:tr>
      <w:tr>
        <w:trPr>
          <w:trHeight w:val="258"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4</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 xml:space="preserve">Інспектор з кадрів </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6</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0,5</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3872,00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1936,00</w:t>
            </w:r>
          </w:p>
        </w:tc>
      </w:tr>
      <w:tr>
        <w:trPr>
          <w:trHeight w:val="490"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5</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Прибиральниця службових приміщень</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2670,00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2670,00</w:t>
            </w:r>
          </w:p>
        </w:tc>
      </w:tr>
      <w:tr>
        <w:trPr>
          <w:trHeight w:val="250"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6</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Водій</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3</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3151,00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3151,00</w:t>
            </w:r>
          </w:p>
        </w:tc>
      </w:tr>
      <w:tr>
        <w:trPr>
          <w:trHeight w:val="284"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t>Всього</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
                <w:b/>
                <w:bCs/>
                <w:color w:val="000000"/>
                <w:sz w:val="24"/>
                <w:szCs w:val="24"/>
                <w:lang w:val="uk-UA"/>
              </w:rPr>
            </w:pPr>
            <w:r>
              <w:rPr>
                <w:rFonts w:cs="Times New Roman"/>
                <w:b/>
                <w:bCs/>
                <w:color w:val="000000"/>
                <w:sz w:val="24"/>
                <w:szCs w:val="24"/>
                <w:lang w:val="uk-UA"/>
              </w:rPr>
              <w:t>6</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rPr>
            </w:pPr>
            <w:r>
              <w:rPr>
                <w:rFonts w:cs="Times New Roman"/>
                <w:bCs/>
                <w:color w:val="000000"/>
                <w:sz w:val="24"/>
                <w:szCs w:val="24"/>
              </w:rPr>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
                <w:b/>
                <w:sz w:val="24"/>
                <w:szCs w:val="24"/>
                <w:lang w:val="uk-UA"/>
              </w:rPr>
            </w:pPr>
            <w:r>
              <w:rPr>
                <w:rFonts w:cs="Times New Roman"/>
                <w:b/>
                <w:sz w:val="24"/>
                <w:szCs w:val="24"/>
                <w:lang w:val="uk-UA"/>
              </w:rPr>
              <w:t>28135,00</w:t>
            </w:r>
          </w:p>
        </w:tc>
      </w:tr>
      <w:tr>
        <w:trPr>
          <w:trHeight w:val="246" w:hRule="atLeast"/>
        </w:trPr>
        <w:tc>
          <w:tcPr>
            <w:tcW w:w="1046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9"/>
                <w:tab w:val="left" w:pos="6804" w:leader="none"/>
                <w:tab w:val="left" w:pos="7088" w:leader="none"/>
              </w:tabs>
              <w:spacing w:before="0" w:after="0"/>
              <w:jc w:val="center"/>
              <w:rPr>
                <w:rFonts w:ascii="Times New Roman" w:hAnsi="Times New Roman" w:cs="Times New Roman"/>
                <w:sz w:val="24"/>
                <w:szCs w:val="24"/>
                <w:lang w:val="uk-UA"/>
              </w:rPr>
            </w:pPr>
            <w:r>
              <w:rPr>
                <w:rFonts w:cs="Times New Roman"/>
                <w:sz w:val="24"/>
                <w:szCs w:val="24"/>
                <w:lang w:val="uk-UA"/>
              </w:rPr>
              <w:t>Відділення соціальної допомоги вдома (від 161осіб) станом на 01.01.2021р. 269 осіб</w:t>
            </w:r>
          </w:p>
        </w:tc>
      </w:tr>
      <w:tr>
        <w:trPr>
          <w:trHeight w:val="436"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Завідувач відділенням</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12</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5660,00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5660,00</w:t>
            </w:r>
          </w:p>
        </w:tc>
      </w:tr>
      <w:tr>
        <w:trPr>
          <w:trHeight w:val="490"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Times New Roman" w:hAnsi="Times New Roman" w:cs="Times New Roman"/>
                <w:color w:val="000000"/>
                <w:sz w:val="24"/>
                <w:szCs w:val="24"/>
                <w:lang w:val="uk-UA"/>
              </w:rPr>
            </w:pPr>
            <w:r>
              <w:rPr>
                <w:rFonts w:cs="Times New Roman"/>
                <w:color w:val="000000"/>
                <w:sz w:val="24"/>
                <w:szCs w:val="24"/>
                <w:lang w:val="uk-UA"/>
              </w:rPr>
              <w:t>Соціальний працівник 4619*15%=5312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9</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2</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5312,00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10624,00</w:t>
            </w:r>
          </w:p>
        </w:tc>
      </w:tr>
      <w:tr>
        <w:trPr>
          <w:trHeight w:val="503"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Соціальний робітник  3872*15%=4453</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6</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24</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4453,00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106872,00</w:t>
            </w:r>
          </w:p>
        </w:tc>
      </w:tr>
      <w:tr>
        <w:trPr>
          <w:trHeight w:val="315"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
                <w:b/>
                <w:bCs/>
                <w:color w:val="000000"/>
                <w:sz w:val="24"/>
                <w:szCs w:val="24"/>
                <w:lang w:val="uk-UA"/>
              </w:rPr>
            </w:pPr>
            <w:r>
              <w:rPr>
                <w:rFonts w:cs="Times New Roman"/>
                <w:b/>
                <w:bCs/>
                <w:color w:val="000000"/>
                <w:sz w:val="24"/>
                <w:szCs w:val="24"/>
                <w:lang w:val="uk-UA"/>
              </w:rPr>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t>Всього</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
                <w:b/>
                <w:bCs/>
                <w:color w:val="000000"/>
                <w:sz w:val="24"/>
                <w:szCs w:val="24"/>
                <w:lang w:val="uk-UA"/>
              </w:rPr>
            </w:pPr>
            <w:r>
              <w:rPr>
                <w:rFonts w:cs="Times New Roman"/>
                <w:b/>
                <w:bCs/>
                <w:color w:val="000000"/>
                <w:sz w:val="24"/>
                <w:szCs w:val="24"/>
                <w:lang w:val="uk-UA"/>
              </w:rPr>
              <w:t>27</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
                <w:b/>
                <w:sz w:val="24"/>
                <w:szCs w:val="24"/>
                <w:lang w:val="uk-UA"/>
              </w:rPr>
            </w:pPr>
            <w:r>
              <w:rPr>
                <w:rFonts w:cs="Times New Roman"/>
                <w:b/>
                <w:sz w:val="24"/>
                <w:szCs w:val="24"/>
                <w:lang w:val="uk-UA"/>
              </w:rPr>
              <w:t>123156,00</w:t>
            </w:r>
          </w:p>
        </w:tc>
      </w:tr>
      <w:tr>
        <w:trPr>
          <w:trHeight w:val="246" w:hRule="atLeast"/>
        </w:trPr>
        <w:tc>
          <w:tcPr>
            <w:tcW w:w="1046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9"/>
                <w:tab w:val="left" w:pos="6804" w:leader="none"/>
                <w:tab w:val="left" w:pos="7088" w:leader="none"/>
              </w:tabs>
              <w:spacing w:before="0" w:after="0"/>
              <w:jc w:val="center"/>
              <w:rPr>
                <w:rFonts w:ascii="Times New Roman" w:hAnsi="Times New Roman" w:cs="Times New Roman"/>
                <w:sz w:val="24"/>
                <w:szCs w:val="24"/>
                <w:lang w:val="uk-UA"/>
              </w:rPr>
            </w:pPr>
            <w:r>
              <w:rPr>
                <w:rFonts w:cs="Times New Roman"/>
                <w:sz w:val="24"/>
                <w:szCs w:val="24"/>
                <w:lang w:val="uk-UA"/>
              </w:rPr>
              <w:t>Відділення  денного перебування (на 30 осіб ) станом на 01.01.2021р. 85 особи</w:t>
            </w:r>
          </w:p>
        </w:tc>
      </w:tr>
      <w:tr>
        <w:trPr>
          <w:trHeight w:val="377"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Завідувач відділенням</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11</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5260,00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5260,00</w:t>
            </w:r>
          </w:p>
        </w:tc>
      </w:tr>
      <w:tr>
        <w:trPr>
          <w:trHeight w:val="278"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Times New Roman" w:hAnsi="Times New Roman" w:cs="Times New Roman"/>
                <w:color w:val="000000"/>
                <w:sz w:val="24"/>
                <w:szCs w:val="24"/>
                <w:lang w:val="uk-UA"/>
              </w:rPr>
            </w:pPr>
            <w:r>
              <w:rPr>
                <w:rFonts w:cs="Times New Roman"/>
                <w:color w:val="000000"/>
                <w:sz w:val="24"/>
                <w:szCs w:val="24"/>
                <w:lang w:val="uk-UA"/>
              </w:rPr>
              <w:t>Соціальний працівник 4619*15%=5312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9</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5312,00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5312,00</w:t>
            </w:r>
          </w:p>
        </w:tc>
      </w:tr>
      <w:tr>
        <w:trPr>
          <w:trHeight w:val="455"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3</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Медична сестра  3872,00*15%=4453</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6</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4453,00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4453,00</w:t>
            </w:r>
          </w:p>
        </w:tc>
      </w:tr>
      <w:tr>
        <w:trPr>
          <w:trHeight w:val="455"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 xml:space="preserve">                                                                                                                                                                                                                                                                                                                                                                                                                                                                                                                                                                                                                                                                                                                                                                                                               </w:t>
            </w:r>
            <w:r>
              <w:rPr>
                <w:rFonts w:cs="Times New Roman"/>
                <w:color w:val="000000"/>
                <w:sz w:val="24"/>
                <w:szCs w:val="24"/>
                <w:lang w:val="uk-UA"/>
              </w:rPr>
              <w:t>4</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Організатор культурно-дозвілевої діяльності</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8</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4379,00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4379,00</w:t>
            </w:r>
          </w:p>
        </w:tc>
      </w:tr>
      <w:tr>
        <w:trPr>
          <w:trHeight w:val="318"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
                <w:b/>
                <w:bCs/>
                <w:color w:val="000000"/>
                <w:sz w:val="24"/>
                <w:szCs w:val="24"/>
                <w:lang w:val="uk-UA"/>
              </w:rPr>
            </w:pPr>
            <w:r>
              <w:rPr>
                <w:rFonts w:cs="Times New Roman"/>
                <w:b/>
                <w:bCs/>
                <w:color w:val="000000"/>
                <w:sz w:val="24"/>
                <w:szCs w:val="24"/>
                <w:lang w:val="uk-UA"/>
              </w:rPr>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t>Всього</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
                <w:b/>
                <w:bCs/>
                <w:color w:val="000000"/>
                <w:sz w:val="24"/>
                <w:szCs w:val="24"/>
                <w:lang w:val="uk-UA"/>
              </w:rPr>
            </w:pPr>
            <w:r>
              <w:rPr>
                <w:rFonts w:cs="Times New Roman"/>
                <w:b/>
                <w:bCs/>
                <w:color w:val="000000"/>
                <w:sz w:val="24"/>
                <w:szCs w:val="24"/>
                <w:lang w:val="uk-UA"/>
              </w:rPr>
              <w:t>4</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rPr>
            </w:pPr>
            <w:r>
              <w:rPr>
                <w:rFonts w:cs="Times New Roman"/>
                <w:color w:val="000000"/>
                <w:sz w:val="24"/>
                <w:szCs w:val="24"/>
              </w:rPr>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pPr>
            <w:r>
              <w:rPr>
                <w:rFonts w:cs="Times New Roman"/>
                <w:b/>
                <w:sz w:val="24"/>
                <w:szCs w:val="24"/>
                <w:lang w:val="uk-UA"/>
              </w:rPr>
              <w:t>19404</w:t>
            </w:r>
            <w:r>
              <w:rPr>
                <w:rFonts w:cs="Times New Roman"/>
                <w:sz w:val="24"/>
                <w:szCs w:val="24"/>
                <w:lang w:val="uk-UA"/>
              </w:rPr>
              <w:t>,</w:t>
            </w:r>
            <w:r>
              <w:rPr>
                <w:rFonts w:cs="Times New Roman"/>
                <w:b/>
                <w:sz w:val="24"/>
                <w:szCs w:val="24"/>
                <w:lang w:val="uk-UA"/>
              </w:rPr>
              <w:t>00</w:t>
            </w:r>
          </w:p>
        </w:tc>
      </w:tr>
      <w:tr>
        <w:trPr>
          <w:trHeight w:val="318" w:hRule="atLeast"/>
        </w:trPr>
        <w:tc>
          <w:tcPr>
            <w:tcW w:w="10468"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Пункт обліку бездомних осіб</w:t>
            </w:r>
          </w:p>
        </w:tc>
      </w:tr>
      <w:tr>
        <w:trPr>
          <w:trHeight w:val="318"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t>1</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Times New Roman" w:hAnsi="Times New Roman" w:cs="Times New Roman"/>
                <w:color w:val="000000"/>
                <w:sz w:val="24"/>
                <w:szCs w:val="24"/>
                <w:lang w:val="uk-UA"/>
              </w:rPr>
            </w:pPr>
            <w:r>
              <w:rPr>
                <w:rFonts w:cs="Times New Roman"/>
                <w:color w:val="000000"/>
                <w:sz w:val="24"/>
                <w:szCs w:val="24"/>
                <w:lang w:val="uk-UA"/>
              </w:rPr>
              <w:t>Соціальний працівник 4619*15%=5312</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9</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1</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5312,00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5312,00</w:t>
            </w:r>
          </w:p>
        </w:tc>
      </w:tr>
      <w:tr>
        <w:trPr>
          <w:trHeight w:val="318"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t>2</w:t>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Times New Roman" w:hAnsi="Times New Roman" w:cs="Times New Roman"/>
                <w:color w:val="000000"/>
                <w:sz w:val="24"/>
                <w:szCs w:val="24"/>
                <w:lang w:val="uk-UA"/>
              </w:rPr>
            </w:pPr>
            <w:r>
              <w:rPr>
                <w:rFonts w:cs="Times New Roman"/>
                <w:color w:val="000000"/>
                <w:sz w:val="24"/>
                <w:szCs w:val="24"/>
                <w:lang w:val="uk-UA"/>
              </w:rPr>
              <w:t>Соціальний робітник  3872*15%=4453</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6</w:t>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2</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4453,00</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t>8906,00</w:t>
            </w:r>
          </w:p>
        </w:tc>
      </w:tr>
      <w:tr>
        <w:trPr>
          <w:trHeight w:val="318"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t>Всього</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t>3</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color w:val="000000"/>
                <w:sz w:val="24"/>
                <w:szCs w:val="24"/>
                <w:lang w:val="uk-UA"/>
              </w:rPr>
            </w:pPr>
            <w:r>
              <w:rPr>
                <w:rFonts w:cs="Times New Roman"/>
                <w:color w:val="000000"/>
                <w:sz w:val="24"/>
                <w:szCs w:val="24"/>
                <w:lang w:val="uk-UA"/>
              </w:rPr>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
                <w:b/>
                <w:sz w:val="24"/>
                <w:szCs w:val="24"/>
                <w:lang w:val="uk-UA"/>
              </w:rPr>
            </w:pPr>
            <w:r>
              <w:rPr>
                <w:rFonts w:cs="Times New Roman"/>
                <w:b/>
                <w:sz w:val="24"/>
                <w:szCs w:val="24"/>
                <w:lang w:val="uk-UA"/>
              </w:rPr>
              <w:t>14218,00</w:t>
            </w:r>
          </w:p>
        </w:tc>
      </w:tr>
      <w:tr>
        <w:trPr>
          <w:trHeight w:val="452" w:hRule="atLeast"/>
        </w:trPr>
        <w:tc>
          <w:tcPr>
            <w:tcW w:w="5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9"/>
                <w:tab w:val="left" w:pos="6804" w:leader="none"/>
                <w:tab w:val="left" w:pos="7088" w:leader="none"/>
              </w:tabs>
              <w:spacing w:before="0" w:after="0"/>
              <w:jc w:val="center"/>
              <w:rPr>
                <w:rFonts w:ascii="Times New Roman" w:hAnsi="Times New Roman" w:cs="Times New Roman"/>
                <w:sz w:val="24"/>
                <w:szCs w:val="24"/>
                <w:lang w:val="uk-UA"/>
              </w:rPr>
            </w:pPr>
            <w:r>
              <w:rPr>
                <w:rFonts w:cs="Times New Roman"/>
                <w:sz w:val="24"/>
                <w:szCs w:val="24"/>
                <w:lang w:val="uk-UA"/>
              </w:rPr>
            </w:r>
          </w:p>
        </w:tc>
        <w:tc>
          <w:tcPr>
            <w:tcW w:w="44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t>Разом</w:t>
            </w:r>
          </w:p>
        </w:tc>
        <w:tc>
          <w:tcPr>
            <w:tcW w:w="123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r>
          </w:p>
        </w:tc>
        <w:tc>
          <w:tcPr>
            <w:tcW w:w="12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
                <w:b/>
                <w:bCs/>
                <w:color w:val="000000"/>
                <w:sz w:val="24"/>
                <w:szCs w:val="24"/>
                <w:lang w:val="uk-UA"/>
              </w:rPr>
            </w:pPr>
            <w:r>
              <w:rPr>
                <w:rFonts w:cs="Times New Roman"/>
                <w:b/>
                <w:bCs/>
                <w:color w:val="000000"/>
                <w:sz w:val="24"/>
                <w:szCs w:val="24"/>
                <w:lang w:val="uk-UA"/>
              </w:rPr>
              <w:t>40,0</w:t>
            </w:r>
          </w:p>
        </w:tc>
        <w:tc>
          <w:tcPr>
            <w:tcW w:w="15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Cs/>
                <w:color w:val="000000"/>
                <w:sz w:val="24"/>
                <w:szCs w:val="24"/>
                <w:lang w:val="uk-UA"/>
              </w:rPr>
            </w:pPr>
            <w:r>
              <w:rPr>
                <w:rFonts w:cs="Times New Roman"/>
                <w:bCs/>
                <w:color w:val="000000"/>
                <w:sz w:val="24"/>
                <w:szCs w:val="24"/>
                <w:lang w:val="uk-UA"/>
              </w:rPr>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Times New Roman" w:hAnsi="Times New Roman" w:cs="Times New Roman"/>
                <w:b/>
                <w:b/>
                <w:bCs/>
                <w:sz w:val="24"/>
                <w:szCs w:val="24"/>
                <w:lang w:val="uk-UA"/>
              </w:rPr>
            </w:pPr>
            <w:r>
              <w:rPr>
                <w:rFonts w:cs="Times New Roman"/>
                <w:b/>
                <w:bCs/>
                <w:sz w:val="24"/>
                <w:szCs w:val="24"/>
                <w:lang w:val="uk-UA"/>
              </w:rPr>
              <w:t>184913,00</w:t>
            </w:r>
          </w:p>
        </w:tc>
      </w:tr>
    </w:tbl>
    <w:p>
      <w:pPr>
        <w:pStyle w:val="Normal"/>
        <w:spacing w:before="0" w:after="0"/>
        <w:rPr>
          <w:rFonts w:ascii="Times New Roman" w:hAnsi="Times New Roman" w:cs="Times New Roman"/>
          <w:bCs/>
          <w:color w:val="000000"/>
          <w:sz w:val="20"/>
          <w:szCs w:val="20"/>
          <w:lang w:val="uk-UA"/>
        </w:rPr>
      </w:pPr>
      <w:r>
        <w:rPr>
          <w:rFonts w:cs="Times New Roman"/>
          <w:bCs/>
          <w:color w:val="000000"/>
          <w:sz w:val="20"/>
          <w:szCs w:val="20"/>
          <w:lang w:val="uk-UA"/>
        </w:rPr>
      </w:r>
    </w:p>
    <w:p>
      <w:pPr>
        <w:pStyle w:val="Normal"/>
        <w:spacing w:before="0" w:after="0"/>
        <w:rPr>
          <w:rFonts w:ascii="Times New Roman" w:hAnsi="Times New Roman" w:cs="Times New Roman"/>
          <w:bCs/>
          <w:color w:val="000000"/>
          <w:sz w:val="20"/>
          <w:szCs w:val="20"/>
          <w:lang w:val="uk-UA"/>
        </w:rPr>
      </w:pPr>
      <w:r>
        <w:rPr>
          <w:rFonts w:cs="Times New Roman"/>
          <w:bCs/>
          <w:color w:val="000000"/>
          <w:sz w:val="20"/>
          <w:szCs w:val="20"/>
          <w:lang w:val="uk-UA"/>
        </w:rPr>
      </w:r>
    </w:p>
    <w:p>
      <w:pPr>
        <w:pStyle w:val="Normal"/>
        <w:spacing w:before="0" w:after="0"/>
        <w:rPr>
          <w:rFonts w:ascii="Times New Roman" w:hAnsi="Times New Roman" w:cs="Times New Roman"/>
          <w:bCs/>
          <w:color w:val="000000"/>
          <w:sz w:val="28"/>
          <w:szCs w:val="28"/>
          <w:lang w:val="uk-UA"/>
        </w:rPr>
      </w:pPr>
      <w:r>
        <w:rPr>
          <w:rFonts w:cs="Times New Roman"/>
          <w:bCs/>
          <w:color w:val="000000"/>
          <w:sz w:val="28"/>
          <w:szCs w:val="28"/>
          <w:lang w:val="uk-UA"/>
        </w:rPr>
        <w:t>Директор територіального центру</w:t>
      </w:r>
    </w:p>
    <w:p>
      <w:pPr>
        <w:pStyle w:val="Normal"/>
        <w:spacing w:before="0" w:after="0"/>
        <w:rPr/>
      </w:pPr>
      <w:r>
        <w:rPr>
          <w:rFonts w:cs="Times New Roman"/>
          <w:bCs/>
          <w:color w:val="000000"/>
          <w:sz w:val="28"/>
          <w:szCs w:val="28"/>
          <w:lang w:val="uk-UA"/>
        </w:rPr>
        <w:t>соціального обслуговування</w:t>
        <w:br/>
        <w:t>(надання соціальних послуг)                                                        Н.Е. Даниленко</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sz w:val="28"/>
          <w:szCs w:val="28"/>
        </w:rPr>
      </w:pPr>
      <w:r>
        <w:rPr>
          <w:sz w:val="28"/>
          <w:szCs w:val="28"/>
        </w:rPr>
      </w:r>
    </w:p>
    <w:p>
      <w:pPr>
        <w:pStyle w:val="Style17"/>
        <w:spacing w:before="0" w:after="0"/>
        <w:jc w:val="both"/>
        <w:rPr>
          <w:lang w:val="uk-UA"/>
        </w:rPr>
      </w:pPr>
      <w:r>
        <w:rPr>
          <w:lang w:val="uk-UA"/>
        </w:rPr>
      </w:r>
    </w:p>
    <w:p>
      <w:pPr>
        <w:pStyle w:val="Style17"/>
        <w:spacing w:before="0" w:after="0"/>
        <w:jc w:val="both"/>
        <w:rPr>
          <w:lang w:val="uk-UA"/>
        </w:rPr>
      </w:pPr>
      <w:r>
        <w:rPr>
          <w:lang w:val="uk-UA"/>
        </w:rPr>
      </w:r>
    </w:p>
    <w:p>
      <w:pPr>
        <w:pStyle w:val="Style17"/>
        <w:spacing w:before="0" w:after="0"/>
        <w:jc w:val="both"/>
        <w:rPr>
          <w:lang w:val="uk-UA"/>
        </w:rPr>
      </w:pPr>
      <w:r>
        <w:rPr>
          <w:lang w:val="uk-UA"/>
        </w:rPr>
      </w:r>
    </w:p>
    <w:p>
      <w:pPr>
        <w:pStyle w:val="Style17"/>
        <w:spacing w:before="0" w:after="0"/>
        <w:jc w:val="both"/>
        <w:rPr>
          <w:lang w:val="uk-UA"/>
        </w:rPr>
      </w:pPr>
      <w:r>
        <w:rPr>
          <w:lang w:val="uk-UA"/>
        </w:rPr>
      </w:r>
    </w:p>
    <w:p>
      <w:pPr>
        <w:pStyle w:val="Style17"/>
        <w:spacing w:before="0" w:after="0"/>
        <w:jc w:val="both"/>
        <w:rPr>
          <w:lang w:val="uk-UA"/>
        </w:rPr>
      </w:pPr>
      <w:r>
        <w:rPr>
          <w:lang w:val="uk-UA"/>
        </w:rPr>
      </w:r>
    </w:p>
    <w:p>
      <w:pPr>
        <w:pStyle w:val="Style17"/>
        <w:spacing w:before="0" w:after="0"/>
        <w:jc w:val="both"/>
        <w:rPr/>
      </w:pPr>
      <w:r>
        <w:rPr/>
      </w:r>
    </w:p>
    <w:sectPr>
      <w:type w:val="nextPage"/>
      <w:pgSz w:w="11906" w:h="16838"/>
      <w:pgMar w:left="1701" w:right="566" w:header="0" w:top="851" w:footer="0" w:bottom="84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28"/>
  <w:embedSystemFonts/>
  <w:defaultTabStop w:val="709"/>
  <w:autoHyphenation w:val="fals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uiPriority="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Web)" w:uiPriority="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7eb"/>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link w:val="a3"/>
    <w:uiPriority w:val="99"/>
    <w:semiHidden/>
    <w:qFormat/>
    <w:locked/>
    <w:rsid w:val="006f57eb"/>
    <w:rPr>
      <w:rFonts w:ascii="Tahoma" w:hAnsi="Tahoma" w:cs="Tahoma"/>
      <w:sz w:val="16"/>
      <w:szCs w:val="16"/>
      <w:lang w:val="ru-RU" w:eastAsia="ru-RU"/>
    </w:rPr>
  </w:style>
  <w:style w:type="character" w:styleId="Style15" w:customStyle="1">
    <w:name w:val="Основной текст Знак"/>
    <w:link w:val="a5"/>
    <w:qFormat/>
    <w:rsid w:val="00900e81"/>
    <w:rPr>
      <w:rFonts w:ascii="Times New Roman" w:hAnsi="Times New Roman" w:eastAsia="Andale Sans UI"/>
      <w:kern w:val="2"/>
      <w:sz w:val="24"/>
      <w:szCs w:val="24"/>
      <w:lang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6"/>
    <w:rsid w:val="00900e81"/>
    <w:pPr>
      <w:widowControl w:val="false"/>
      <w:suppressAutoHyphens w:val="true"/>
      <w:spacing w:before="0" w:after="120"/>
    </w:pPr>
    <w:rPr>
      <w:rFonts w:eastAsia="Andale Sans UI"/>
      <w:kern w:val="2"/>
      <w:lang w:eastAsia="zh-CN"/>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yle21">
    <w:name w:val="Указатель"/>
    <w:basedOn w:val="Normal"/>
    <w:qFormat/>
    <w:pPr>
      <w:suppressLineNumbers/>
    </w:pPr>
    <w:rPr>
      <w:rFonts w:cs="Arial"/>
    </w:rPr>
  </w:style>
  <w:style w:type="paragraph" w:styleId="BalloonText">
    <w:name w:val="Balloon Text"/>
    <w:basedOn w:val="Normal"/>
    <w:link w:val="a4"/>
    <w:uiPriority w:val="99"/>
    <w:semiHidden/>
    <w:qFormat/>
    <w:rsid w:val="006f57eb"/>
    <w:pPr/>
    <w:rPr>
      <w:rFonts w:ascii="Tahoma" w:hAnsi="Tahoma" w:cs="Tahoma"/>
      <w:sz w:val="16"/>
      <w:szCs w:val="16"/>
    </w:rPr>
  </w:style>
  <w:style w:type="paragraph" w:styleId="1" w:customStyle="1">
    <w:name w:val="Знак Знак1 Знак Знак Знак Знак"/>
    <w:basedOn w:val="Normal"/>
    <w:uiPriority w:val="99"/>
    <w:qFormat/>
    <w:rsid w:val="00bc0dba"/>
    <w:pPr/>
    <w:rPr>
      <w:rFonts w:ascii="Verdana" w:hAnsi="Verdana" w:eastAsia="Calibri" w:cs="Verdana"/>
      <w:sz w:val="20"/>
      <w:szCs w:val="20"/>
      <w:lang w:val="en-US" w:eastAsia="en-US"/>
    </w:rPr>
  </w:style>
  <w:style w:type="paragraph" w:styleId="21" w:customStyle="1">
    <w:name w:val="Основной текст 21"/>
    <w:basedOn w:val="Normal"/>
    <w:qFormat/>
    <w:rsid w:val="004b0937"/>
    <w:pPr>
      <w:ind w:firstLine="720"/>
      <w:jc w:val="center"/>
    </w:pPr>
    <w:rPr>
      <w:szCs w:val="20"/>
      <w:lang w:val="uk-UA"/>
    </w:rPr>
  </w:style>
  <w:style w:type="paragraph" w:styleId="22" w:customStyle="1">
    <w:name w:val="Основной текст 22"/>
    <w:basedOn w:val="Normal"/>
    <w:qFormat/>
    <w:rsid w:val="00900e81"/>
    <w:pPr>
      <w:suppressAutoHyphens w:val="true"/>
      <w:ind w:firstLine="720"/>
      <w:jc w:val="center"/>
    </w:pPr>
    <w:rPr>
      <w:szCs w:val="20"/>
      <w:lang w:val="uk-UA" w:eastAsia="zh-CN"/>
    </w:rPr>
  </w:style>
  <w:style w:type="paragraph" w:styleId="NormalWeb">
    <w:name w:val="Normal (Web)"/>
    <w:basedOn w:val="Normal"/>
    <w:qFormat/>
    <w:rsid w:val="005d21d5"/>
    <w:pPr>
      <w:widowControl w:val="false"/>
      <w:suppressAutoHyphens w:val="true"/>
      <w:spacing w:before="280" w:after="280"/>
    </w:pPr>
    <w:rPr>
      <w:rFonts w:eastAsia="Andale Sans UI"/>
      <w:kern w:val="2"/>
      <w:lang w:val="uk-UA" w:eastAsia="uk-UA"/>
    </w:rPr>
  </w:style>
  <w:style w:type="paragraph" w:styleId="Style22">
    <w:name w:val="Вміст таблиці"/>
    <w:basedOn w:val="Normal"/>
    <w:qFormat/>
    <w:pPr>
      <w:suppressLineNumbers/>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B53E-0432-4639-AC47-E499BD73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Application>LibreOffice/6.1.4.2$Windows_x86 LibreOffice_project/9d0f32d1f0b509096fd65e0d4bec26ddd1938fd3</Application>
  <Pages>4</Pages>
  <Words>420</Words>
  <Characters>2809</Characters>
  <CharactersWithSpaces>4143</CharactersWithSpaces>
  <Paragraphs>142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2016-04-14T10:41:00Z</dcterms:created>
  <dc:creator>Work1</dc:creator>
  <dc:description/>
  <dc:language>uk-UA</dc:language>
  <cp:lastModifiedBy/>
  <cp:lastPrinted>2021-01-27T10:42:05Z</cp:lastPrinted>
  <dcterms:modified xsi:type="dcterms:W3CDTF">2021-01-28T11:57:51Z</dcterms:modified>
  <cp:revision>206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