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6"/>
        <w:spacing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-488315</wp:posOffset>
            </wp:positionV>
            <wp:extent cx="421640" cy="601980"/>
            <wp:effectExtent l="0" t="0" r="0" b="0"/>
            <wp:wrapTopAndBottom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ndale Sans UI" w:cs="Times New Roman" w:ascii="Times New Roman" w:hAnsi="Times New Roman"/>
          <w:b/>
          <w:bCs/>
          <w:kern w:val="2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ПОКРОВСЬКА МІСЬКА РАДА</w:t>
      </w:r>
    </w:p>
    <w:p>
      <w:pPr>
        <w:pStyle w:val="Normal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ДНІПРОПЕТРОВСЬКОЇ ОБЛАСТІ</w:t>
      </w:r>
    </w:p>
    <w:p>
      <w:pPr>
        <w:pStyle w:val="Normal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Times New Roman" w:cs="Times New Roman"/>
          <w:sz w:val="12"/>
          <w:szCs w:val="12"/>
        </w:rPr>
      </w:pPr>
      <w:r>
        <w:rPr>
          <w:rFonts w:eastAsia="Times New Roman" w:cs="Times New Roman" w:ascii="Times New Roman" w:hAnsi="Times New Roman"/>
          <w:sz w:val="12"/>
          <w:szCs w:val="12"/>
        </w:rPr>
      </w:r>
    </w:p>
    <w:p>
      <w:pPr>
        <w:pStyle w:val="Normal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РОЗПОРЯДЖЕННЯ  МІСЬКОГО ГОЛОВИ</w:t>
      </w:r>
    </w:p>
    <w:p>
      <w:pPr>
        <w:pStyle w:val="Normal"/>
        <w:spacing w:lineRule="auto" w:line="240" w:before="0" w:after="0"/>
        <w:jc w:val="center"/>
        <w:textAlignment w:val="auto"/>
        <w:outlineLvl w:val="9"/>
        <w:rPr>
          <w:rFonts w:ascii="Times New Roman" w:hAnsi="Times New Roman" w:eastAsia="Times New Roman" w:cs="Times New Roman"/>
          <w:b/>
          <w:b/>
          <w:sz w:val="6"/>
          <w:szCs w:val="6"/>
          <w:lang w:val="ru-RU"/>
        </w:rPr>
      </w:pPr>
      <w:r>
        <w:rPr>
          <w:rFonts w:eastAsia="Times New Roman" w:cs="Times New Roman" w:ascii="Times New Roman" w:hAnsi="Times New Roman"/>
          <w:b/>
          <w:sz w:val="6"/>
          <w:szCs w:val="6"/>
          <w:lang w:val="ru-RU"/>
        </w:rPr>
      </w:r>
    </w:p>
    <w:p>
      <w:pPr>
        <w:pStyle w:val="Normal"/>
        <w:spacing w:lineRule="auto" w:line="240" w:before="0" w:after="0"/>
        <w:jc w:val="both"/>
        <w:textAlignment w:val="auto"/>
        <w:outlineLvl w:val="9"/>
        <w:rPr>
          <w:rFonts w:ascii="Times New Roman" w:hAnsi="Times New Roman" w:eastAsia="Times New Roman" w:cs="Times New Roman"/>
          <w:sz w:val="24"/>
          <w:szCs w:val="20"/>
          <w:lang w:val="ru-RU"/>
        </w:rPr>
      </w:pPr>
      <w:r>
        <w:rPr>
          <w:rFonts w:eastAsia="Times New Roman" w:cs="Times New Roman" w:ascii="Times New Roman" w:hAnsi="Times New Roman"/>
          <w:sz w:val="24"/>
          <w:szCs w:val="20"/>
          <w:lang w:val="ru-RU"/>
        </w:rPr>
      </w:r>
    </w:p>
    <w:p>
      <w:pPr>
        <w:pStyle w:val="Normal"/>
        <w:spacing w:lineRule="auto" w:line="240" w:before="0" w:after="0"/>
        <w:jc w:val="both"/>
        <w:textAlignment w:val="auto"/>
        <w:outlineLvl w:val="9"/>
        <w:rPr>
          <w:rFonts w:ascii="Times New Roman" w:hAnsi="Times New Roman" w:eastAsia="Times New Roman" w:cs="Times New Roman"/>
          <w:sz w:val="24"/>
          <w:szCs w:val="20"/>
          <w:lang w:val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29.10.2025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              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                          </w:t>
      </w:r>
      <w:r>
        <w:rPr>
          <w:rFonts w:eastAsia="Times New Roman" w:cs="Times New Roman" w:ascii="Times New Roman" w:hAnsi="Times New Roman"/>
          <w:bCs/>
          <w:sz w:val="20"/>
          <w:szCs w:val="20"/>
        </w:rPr>
        <w:t xml:space="preserve">  м.Покров </w:t>
      </w:r>
      <w:r>
        <w:rPr>
          <w:rFonts w:eastAsia="Times New Roman" w:cs="Times New Roman" w:ascii="Times New Roman" w:hAnsi="Times New Roman"/>
          <w:bCs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              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№Р-182/06-34-25</w:t>
      </w:r>
    </w:p>
    <w:p>
      <w:pPr>
        <w:pStyle w:val="LOnormal"/>
        <w:ind w:right="4592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LOnormal"/>
        <w:ind w:right="-1" w:hanging="0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Про внесення змін до розпорядження міського голови від 29.05.2024                №Р-82/06-34-24 «Про створення комісії зі встановлення факту здійснення особою догляду (постійного догляду) при виконавчому комітеті Покровської міської ради Дніпропетровської області» </w:t>
      </w:r>
    </w:p>
    <w:p>
      <w:pPr>
        <w:pStyle w:val="LOnormal"/>
        <w:rPr>
          <w:rFonts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</w:t>
      </w:r>
    </w:p>
    <w:p>
      <w:pPr>
        <w:pStyle w:val="LOnormal"/>
        <w:ind w:firstLine="720"/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Керуючись законами України «Про місцеве самоврядування в Україні», «Про мобілізаційну підготовку та мобілізацію», на виконання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з метою організації роботи зі встановлення факту здійснення особою догляду (постійного догляду), що дає право на надання відстрочки від призову на військову службу під час мобілізації, </w:t>
      </w:r>
    </w:p>
    <w:p>
      <w:pPr>
        <w:pStyle w:val="LOnormal"/>
        <w:tabs>
          <w:tab w:val="clear" w:pos="720"/>
          <w:tab w:val="left" w:pos="0" w:leader="none"/>
          <w:tab w:val="left" w:pos="567" w:leader="none"/>
        </w:tabs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</w:r>
    </w:p>
    <w:p>
      <w:pPr>
        <w:pStyle w:val="LOnormal"/>
        <w:tabs>
          <w:tab w:val="clear" w:pos="720"/>
          <w:tab w:val="left" w:pos="0" w:leader="none"/>
          <w:tab w:val="left" w:pos="567" w:leader="none"/>
        </w:tabs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LOnormal"/>
        <w:tabs>
          <w:tab w:val="clear" w:pos="720"/>
          <w:tab w:val="left" w:pos="0" w:leader="none"/>
          <w:tab w:val="left" w:pos="567" w:leader="none"/>
        </w:tabs>
        <w:jc w:val="both"/>
        <w:rPr>
          <w:rFonts w:ascii="Times New Roman" w:hAnsi="Times New Roman" w:eastAsia="Times New Roman" w:cs="Times New Roman"/>
          <w:b/>
          <w:b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>ЗОБОВ’ЯЗУЮ:</w:t>
      </w:r>
    </w:p>
    <w:p>
      <w:pPr>
        <w:pStyle w:val="LOnormal"/>
        <w:tabs>
          <w:tab w:val="clear" w:pos="720"/>
          <w:tab w:val="left" w:pos="0" w:leader="none"/>
          <w:tab w:val="left" w:pos="567" w:leader="none"/>
        </w:tabs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</w:r>
    </w:p>
    <w:p>
      <w:pPr>
        <w:pStyle w:val="LOnormal"/>
        <w:tabs>
          <w:tab w:val="clear" w:pos="720"/>
          <w:tab w:val="left" w:pos="0" w:leader="none"/>
          <w:tab w:val="left" w:pos="567" w:leader="none"/>
        </w:tabs>
        <w:jc w:val="both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Fonts w:eastAsia="Times New Roman" w:cs="Times New Roman" w:ascii="Times New Roman" w:hAnsi="Times New Roman"/>
          <w:color w:val="000000"/>
          <w:sz w:val="16"/>
          <w:szCs w:val="16"/>
        </w:rPr>
      </w:r>
    </w:p>
    <w:p>
      <w:pPr>
        <w:pStyle w:val="LOnormal"/>
        <w:ind w:firstLine="57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tab/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1. Внести зміни до п. 1 розпорядження міського голови від 29.05.2024      №Р-82/06-34-24 «Про створення комісії зі встановлення факту здійснення особою догляду (постійного догляду) при виконавчому комітеті Покровської міської ради Дніпропетровської області», а саме затвердити склад комісії у новій редакції (додається).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ind w:firstLine="72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2.  Координацію роботи щодо виконання даного розпорядження покласти на управління праці та соціального захисту населення  (Аліна КОРОТАЄВА), контроль – на заступника міського голови з виконавчої роботи Андрія МАГЛИША.</w:t>
      </w:r>
    </w:p>
    <w:p>
      <w:pPr>
        <w:pStyle w:val="LOnormal"/>
        <w:ind w:firstLine="72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Міський голова</w:t>
        <w:tab/>
        <w:tab/>
        <w:tab/>
        <w:tab/>
        <w:t xml:space="preserve"> </w:t>
        <w:tab/>
        <w:t xml:space="preserve">              Олександр ШАПОВАЛ</w:t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ind w:left="567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ind w:left="567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ind w:left="567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ind w:left="567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ЗАТВЕРДЖЕНО</w:t>
      </w:r>
    </w:p>
    <w:p>
      <w:pPr>
        <w:pStyle w:val="LOnormal"/>
        <w:ind w:left="567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Розпорядження міського голови</w:t>
      </w:r>
    </w:p>
    <w:p>
      <w:pPr>
        <w:pStyle w:val="LOnormal"/>
        <w:ind w:left="5670" w:hanging="0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__________ № ______________</w:t>
      </w:r>
    </w:p>
    <w:p>
      <w:pPr>
        <w:pStyle w:val="LOnormal"/>
        <w:ind w:left="5670" w:hanging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Склад комісії</w:t>
      </w:r>
    </w:p>
    <w:p>
      <w:pPr>
        <w:pStyle w:val="LO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зі встановлення факту здійснення особою догляду (постійного догляду)</w:t>
      </w:r>
    </w:p>
    <w:p>
      <w:pPr>
        <w:pStyle w:val="LO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виконавчому комітеті Покровської міської ради Дніпропетровської області</w:t>
      </w:r>
    </w:p>
    <w:p>
      <w:pPr>
        <w:pStyle w:val="LOnormal"/>
        <w:jc w:val="center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tbl>
      <w:tblPr>
        <w:tblStyle w:val="af8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1"/>
        <w:gridCol w:w="2977"/>
        <w:gridCol w:w="5950"/>
      </w:tblGrid>
      <w:tr>
        <w:trPr/>
        <w:tc>
          <w:tcPr>
            <w:tcW w:w="701" w:type="dxa"/>
            <w:tcBorders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№</w:t>
            </w:r>
          </w:p>
        </w:tc>
        <w:tc>
          <w:tcPr>
            <w:tcW w:w="2977" w:type="dxa"/>
            <w:tcBorders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ПІБ</w:t>
            </w:r>
          </w:p>
        </w:tc>
        <w:tc>
          <w:tcPr>
            <w:tcW w:w="5950" w:type="dxa"/>
            <w:tcBorders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Посада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1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МАГЛИШ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Андрій Сергійович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Заступник міського голови з виконавчої роботи, голова комісії</w:t>
            </w:r>
          </w:p>
        </w:tc>
      </w:tr>
      <w:tr>
        <w:trPr>
          <w:trHeight w:val="70" w:hRule="atLeast"/>
        </w:trPr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2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 xml:space="preserve">КОРОТАЄВА 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Аліна Іванівна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Заступник начальника управління праці та соціального захисту населення, заступник голови комісії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3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uk-UA" w:eastAsia="zh-CN" w:bidi="hi-IN"/>
              </w:rPr>
              <w:t>ЖУРАВЕЛЬ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uk-UA" w:eastAsia="zh-CN" w:bidi="hi-IN"/>
              </w:rPr>
              <w:t>Катерина Валентинівна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Заступник начальника відділу у справах ветеранської політики та соціального захисту населення УПСЗН, секретар комісії</w:t>
            </w:r>
          </w:p>
        </w:tc>
      </w:tr>
      <w:tr>
        <w:trPr/>
        <w:tc>
          <w:tcPr>
            <w:tcW w:w="9628" w:type="dxa"/>
            <w:gridSpan w:val="3"/>
            <w:tcBorders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Члени комісії: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4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 xml:space="preserve">АГАПОВА 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Вікторія Сергіївна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Депутат міської ради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5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ГОРЧАКОВА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Тетяна Анатоліївна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Начальник відділу з питань запобігання та протидії корупції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6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КОПИЛЕЦЬ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Любов Іванівна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Менеджер із соціальної роботи територіального центру соціального обслуговування (надання соціальних послуг)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7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 xml:space="preserve">ЛІСНІЧЕНКО 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Євген Олександрович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Староста Шолоховського старостинського округу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8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НЕЧИПОРЕНКО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Дар’я Володимирівна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 xml:space="preserve">В.о. начальника реєстраційного відділу – державний реєстратор юридичних осіб та фізичних осіб-підприємців </w:t>
            </w:r>
            <w:bookmarkStart w:id="0" w:name="_GoBack"/>
            <w:bookmarkEnd w:id="0"/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9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ПОРОХОВНІЧЕНКО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Людмила Григорівна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 xml:space="preserve">Медичний директор КНП «Центр первинної медико-санітарної  допомоги Покровської міської ради  Дніпропетровської області»  </w:t>
            </w:r>
          </w:p>
        </w:tc>
      </w:tr>
      <w:tr>
        <w:trPr/>
        <w:tc>
          <w:tcPr>
            <w:tcW w:w="701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6"/>
                <w:szCs w:val="26"/>
                <w:lang w:val="uk-UA" w:eastAsia="zh-CN" w:bidi="hi-IN"/>
              </w:rPr>
              <w:t>10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СЕРЕДА</w: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Ольга Володимирівна</w:t>
            </w:r>
          </w:p>
        </w:tc>
        <w:tc>
          <w:tcPr>
            <w:tcW w:w="5950" w:type="dxa"/>
            <w:tcBorders/>
            <w:vAlign w:val="center"/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NSimSun" w:cs="Times New Roman" w:ascii="Times New Roman" w:hAnsi="Times New Roman"/>
                <w:kern w:val="0"/>
                <w:sz w:val="28"/>
                <w:szCs w:val="28"/>
                <w:lang w:val="uk-UA" w:eastAsia="zh-CN" w:bidi="hi-IN"/>
              </w:rPr>
              <w:t>Представник ГО «Союз Чорнобиль»                      м. Покров</w:t>
            </w:r>
          </w:p>
        </w:tc>
      </w:tr>
    </w:tbl>
    <w:p>
      <w:pPr>
        <w:pStyle w:val="LOnormal"/>
        <w:jc w:val="center"/>
        <w:rPr/>
      </w:pPr>
      <w:r>
        <w:rPr/>
      </w:r>
    </w:p>
    <w:p>
      <w:pPr>
        <w:pStyle w:val="LOnormal"/>
        <w:jc w:val="center"/>
        <w:rPr/>
      </w:pPr>
      <w:r>
        <w:rPr/>
      </w:r>
    </w:p>
    <w:p>
      <w:pPr>
        <w:pStyle w:val="LOnormal"/>
        <w:jc w:val="center"/>
        <w:rPr/>
      </w:pPr>
      <w:r>
        <w:rPr/>
      </w:r>
    </w:p>
    <w:p>
      <w:pPr>
        <w:pStyle w:val="LO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Заступник начальника управління праці та </w:t>
      </w:r>
    </w:p>
    <w:p>
      <w:pPr>
        <w:pStyle w:val="LO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соціального захисту населення </w:t>
      </w:r>
    </w:p>
    <w:p>
      <w:pPr>
        <w:pStyle w:val="LO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виконавчого комітету Покровської </w:t>
      </w:r>
    </w:p>
    <w:p>
      <w:pPr>
        <w:pStyle w:val="LOnormal"/>
        <w:rPr/>
      </w:pPr>
      <w:r>
        <w:rPr>
          <w:rFonts w:cs="Times New Roman" w:ascii="Times New Roman" w:hAnsi="Times New Roman"/>
          <w:sz w:val="28"/>
          <w:szCs w:val="28"/>
        </w:rPr>
        <w:t>міської ради Дніпропетровської області                              Аліна КОРОТАЄВА</w:t>
      </w:r>
    </w:p>
    <w:sectPr>
      <w:type w:val="nextPage"/>
      <w:pgSz w:w="11906" w:h="16838"/>
      <w:pgMar w:left="1701" w:right="851" w:gutter="0" w:header="0" w:top="567" w:footer="0" w:bottom="851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Georgi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  <w:textAlignment w:val="top"/>
      <w:outlineLvl w:val="0"/>
    </w:pPr>
    <w:rPr>
      <w:rFonts w:cs="Calibri" w:ascii="Calibri" w:hAnsi="Calibri" w:eastAsia="NSimSun"/>
      <w:color w:val="auto"/>
      <w:kern w:val="0"/>
      <w:sz w:val="22"/>
      <w:szCs w:val="22"/>
      <w:lang w:bidi="ar-SA" w:val="uk-UA" w:eastAsia="zh-CN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Normal"/>
    <w:next w:val="Style16"/>
    <w:qFormat/>
    <w:pPr>
      <w:spacing w:lineRule="auto" w:line="240" w:before="280" w:after="280"/>
      <w:outlineLvl w:val="1"/>
    </w:pPr>
    <w:rPr>
      <w:rFonts w:ascii="Times New Roman" w:hAnsi="Times New Roman" w:cs="Times New Roman"/>
      <w:b/>
      <w:bCs/>
      <w:sz w:val="36"/>
      <w:szCs w:val="36"/>
      <w:lang w:val="ru-RU"/>
    </w:rPr>
  </w:style>
  <w:style w:type="paragraph" w:styleId="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Times New Roman" w:hAnsi="Times New Roman" w:cs="Times New Roman"/>
      <w:color w:val="000000"/>
      <w:w w:val="100"/>
      <w:position w:val="0"/>
      <w:sz w:val="25"/>
      <w:sz w:val="25"/>
      <w:szCs w:val="25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2z2" w:customStyle="1">
    <w:name w:val="WW8Num2z2"/>
    <w:qFormat/>
    <w:rPr>
      <w:rFonts w:ascii="Times New Roman" w:hAnsi="Times New Roman" w:cs="Times New Roman"/>
      <w:color w:val="000000"/>
      <w:w w:val="100"/>
      <w:position w:val="0"/>
      <w:sz w:val="25"/>
      <w:sz w:val="25"/>
      <w:szCs w:val="25"/>
      <w:effect w:val="none"/>
      <w:vertAlign w:val="baseline"/>
      <w:em w:val="none"/>
    </w:rPr>
  </w:style>
  <w:style w:type="character" w:styleId="21" w:customStyle="1">
    <w:name w:val="Основной шрифт абзаца2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11" w:customStyle="1">
    <w:name w:val="Основной шрифт абзаца1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yle8" w:customStyle="1">
    <w:name w:val="Основной текст Знак"/>
    <w:qFormat/>
    <w:rPr>
      <w:rFonts w:ascii="Times New Roman" w:hAnsi="Times New Roman" w:cs="Times New Roman"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Style9" w:customStyle="1">
    <w:name w:val="Маркеры списка"/>
    <w:qFormat/>
    <w:rPr>
      <w:rFonts w:ascii="OpenSymbol" w:hAnsi="OpenSymbol" w:eastAsia="OpenSymbol" w:cs="OpenSymbol"/>
      <w:w w:val="100"/>
      <w:position w:val="0"/>
      <w:sz w:val="20"/>
      <w:sz w:val="20"/>
      <w:effect w:val="none"/>
      <w:vertAlign w:val="baseline"/>
      <w:em w:val="none"/>
    </w:rPr>
  </w:style>
  <w:style w:type="character" w:styleId="BodyTextChar" w:customStyle="1">
    <w:name w:val="Body Text Char"/>
    <w:qFormat/>
    <w:rPr>
      <w:rFonts w:ascii="Calibri" w:hAnsi="Calibri" w:cs="Calibri"/>
      <w:w w:val="100"/>
      <w:position w:val="0"/>
      <w:sz w:val="20"/>
      <w:sz w:val="20"/>
      <w:effect w:val="none"/>
      <w:vertAlign w:val="baseline"/>
      <w:em w:val="none"/>
      <w:lang w:val="uk-UA" w:eastAsia="zh-CN"/>
    </w:rPr>
  </w:style>
  <w:style w:type="character" w:styleId="BalloonTextChar" w:customStyle="1">
    <w:name w:val="Balloon Text Char"/>
    <w:qFormat/>
    <w:rPr>
      <w:rFonts w:ascii="Segoe UI" w:hAnsi="Segoe UI" w:cs="Segoe UI"/>
      <w:w w:val="100"/>
      <w:position w:val="0"/>
      <w:sz w:val="18"/>
      <w:sz w:val="18"/>
      <w:effect w:val="none"/>
      <w:vertAlign w:val="baseline"/>
      <w:em w:val="none"/>
      <w:lang w:val="uk-UA" w:eastAsia="zh-CN"/>
    </w:rPr>
  </w:style>
  <w:style w:type="character" w:styleId="12" w:customStyle="1">
    <w:name w:val="Знак Знак1"/>
    <w:qFormat/>
    <w:rPr>
      <w:rFonts w:ascii="Calibri" w:hAnsi="Calibri" w:cs="Calibri"/>
      <w:w w:val="100"/>
      <w:position w:val="0"/>
      <w:sz w:val="20"/>
      <w:sz w:val="20"/>
      <w:effect w:val="none"/>
      <w:vertAlign w:val="baseline"/>
      <w:em w:val="none"/>
      <w:lang w:val="uk-UA" w:eastAsia="zh-CN"/>
    </w:rPr>
  </w:style>
  <w:style w:type="character" w:styleId="111" w:customStyle="1">
    <w:name w:val="Знак Знак11"/>
    <w:qFormat/>
    <w:rPr>
      <w:rFonts w:ascii="Calibri" w:hAnsi="Calibri" w:cs="Calibri"/>
      <w:w w:val="100"/>
      <w:position w:val="0"/>
      <w:sz w:val="20"/>
      <w:sz w:val="20"/>
      <w:effect w:val="none"/>
      <w:vertAlign w:val="baseline"/>
      <w:em w:val="none"/>
      <w:lang w:val="uk-UA" w:eastAsia="zh-CN"/>
    </w:rPr>
  </w:style>
  <w:style w:type="character" w:styleId="Style10" w:customStyle="1">
    <w:name w:val="Нижний колонтитул Знак"/>
    <w:qFormat/>
    <w:rPr>
      <w:rFonts w:ascii="Calibri" w:hAnsi="Calibri" w:cs="Calibri"/>
      <w:w w:val="100"/>
      <w:position w:val="0"/>
      <w:sz w:val="22"/>
      <w:sz w:val="22"/>
      <w:szCs w:val="22"/>
      <w:effect w:val="none"/>
      <w:vertAlign w:val="baseline"/>
      <w:em w:val="none"/>
      <w:lang w:val="uk-UA" w:eastAsia="zh-CN"/>
    </w:rPr>
  </w:style>
  <w:style w:type="character" w:styleId="Style11">
    <w:name w:val="Hyperlink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22" w:customStyle="1">
    <w:name w:val="Заголовок 2 Знак"/>
    <w:qFormat/>
    <w:rPr>
      <w:b/>
      <w:bCs/>
      <w:w w:val="100"/>
      <w:position w:val="0"/>
      <w:sz w:val="36"/>
      <w:sz w:val="36"/>
      <w:szCs w:val="36"/>
      <w:effect w:val="none"/>
      <w:vertAlign w:val="baseline"/>
      <w:em w:val="none"/>
    </w:rPr>
  </w:style>
  <w:style w:type="character" w:styleId="13" w:customStyle="1">
    <w:name w:val="Заголовок 1 Знак"/>
    <w:qFormat/>
    <w:rPr>
      <w:rFonts w:ascii="Cambria" w:hAnsi="Cambria" w:eastAsia="Times New Roman" w:cs="Times New Roman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uk-UA" w:eastAsia="zh-CN"/>
    </w:rPr>
  </w:style>
  <w:style w:type="character" w:styleId="Style12" w:customStyle="1">
    <w:name w:val="Символ нумерації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yle13" w:customStyle="1">
    <w:name w:val="Маркери списку"/>
    <w:qFormat/>
    <w:rPr>
      <w:rFonts w:ascii="OpenSymbol" w:hAnsi="OpenSymbol" w:eastAsia="OpenSymbol" w:cs="OpenSymbol"/>
      <w:w w:val="100"/>
      <w:position w:val="0"/>
      <w:sz w:val="20"/>
      <w:sz w:val="20"/>
      <w:effect w:val="none"/>
      <w:vertAlign w:val="baseline"/>
      <w:em w:val="none"/>
    </w:rPr>
  </w:style>
  <w:style w:type="character" w:styleId="Style14" w:customStyle="1">
    <w:name w:val="Текст выноски Знак"/>
    <w:qFormat/>
    <w:rPr>
      <w:rFonts w:ascii="Segoe UI" w:hAnsi="Segoe UI" w:cs="Segoe UI"/>
      <w:w w:val="100"/>
      <w:position w:val="0"/>
      <w:sz w:val="18"/>
      <w:sz w:val="18"/>
      <w:szCs w:val="18"/>
      <w:effect w:val="none"/>
      <w:vertAlign w:val="baseline"/>
      <w:em w:val="none"/>
      <w:lang w:val="uk-UA" w:eastAsia="zh-CN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qFormat/>
    <w:pPr>
      <w:widowControl w:val="false"/>
      <w:spacing w:lineRule="auto" w:line="240" w:before="0" w:after="120"/>
    </w:pPr>
    <w:rPr>
      <w:sz w:val="20"/>
      <w:szCs w:val="20"/>
    </w:rPr>
  </w:style>
  <w:style w:type="paragraph" w:styleId="Style17">
    <w:name w:val="List"/>
    <w:basedOn w:val="Style16"/>
    <w:qFormat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 w:customStyle="1">
    <w:name w:val="Покажчик"/>
    <w:basedOn w:val="Normal"/>
    <w:qFormat/>
    <w:pPr>
      <w:suppressLineNumbers/>
    </w:pPr>
    <w:rPr>
      <w:rFonts w:cs="Lohit Devanagari"/>
    </w:rPr>
  </w:style>
  <w:style w:type="paragraph" w:styleId="Style20">
    <w:name w:val="Title"/>
    <w:basedOn w:val="LOnormal"/>
    <w:next w:val="Style16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auto"/>
      <w:kern w:val="0"/>
      <w:sz w:val="20"/>
      <w:szCs w:val="20"/>
      <w:lang w:val="uk-UA" w:eastAsia="zh-CN" w:bidi="hi-IN"/>
    </w:rPr>
  </w:style>
  <w:style w:type="paragraph" w:styleId="14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3" w:customStyle="1">
    <w:name w:val="Указатель2"/>
    <w:basedOn w:val="Normal"/>
    <w:qFormat/>
    <w:pPr>
      <w:suppressLineNumbers/>
    </w:pPr>
    <w:rPr>
      <w:rFonts w:cs="Lohit Devanagari"/>
    </w:rPr>
  </w:style>
  <w:style w:type="paragraph" w:styleId="15" w:customStyle="1">
    <w:name w:val="Название объекта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16" w:customStyle="1">
    <w:name w:val="Указатель1"/>
    <w:basedOn w:val="Normal"/>
    <w:qFormat/>
    <w:pPr>
      <w:suppressLineNumbers/>
    </w:pPr>
    <w:rPr>
      <w:rFonts w:cs="Arial"/>
    </w:rPr>
  </w:style>
  <w:style w:type="paragraph" w:styleId="BodyText21" w:customStyle="1">
    <w:name w:val="Body Text 21"/>
    <w:basedOn w:val="Normal"/>
    <w:qFormat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cs="Times New Roman"/>
      <w:kern w:val="2"/>
      <w:sz w:val="24"/>
      <w:szCs w:val="20"/>
    </w:rPr>
  </w:style>
  <w:style w:type="paragraph" w:styleId="141" w:customStyle="1">
    <w:name w:val="Обычный + 14 пт"/>
    <w:basedOn w:val="Normal"/>
    <w:qFormat/>
    <w:pPr>
      <w:widowControl w:val="false"/>
      <w:tabs>
        <w:tab w:val="clear" w:pos="720"/>
        <w:tab w:val="left" w:pos="540" w:leader="none"/>
      </w:tabs>
      <w:spacing w:lineRule="auto" w:line="240" w:before="0" w:after="0"/>
      <w:jc w:val="both"/>
    </w:pPr>
    <w:rPr>
      <w:rFonts w:ascii="Times New Roman" w:hAnsi="Times New Roman" w:cs="Times New Roman"/>
      <w:kern w:val="2"/>
      <w:sz w:val="28"/>
      <w:szCs w:val="28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41" w:customStyle="1">
    <w:name w:val="заголовок 4"/>
    <w:basedOn w:val="Normal"/>
    <w:next w:val="Normal"/>
    <w:qFormat/>
    <w:pPr>
      <w:keepNext w:val="true"/>
      <w:spacing w:lineRule="auto" w:line="240" w:before="0" w:after="0"/>
      <w:ind w:firstLine="1701"/>
      <w:jc w:val="both"/>
    </w:pPr>
    <w:rPr>
      <w:rFonts w:ascii="Bookman Old Style" w:hAnsi="Bookman Old Style" w:cs="Bookman Old Style"/>
      <w:kern w:val="2"/>
      <w:sz w:val="27"/>
      <w:szCs w:val="27"/>
      <w:lang w:val="ru-RU"/>
    </w:rPr>
  </w:style>
  <w:style w:type="paragraph" w:styleId="BodyText2">
    <w:name w:val="Body Text 2"/>
    <w:basedOn w:val="Normal"/>
    <w:qFormat/>
    <w:pPr>
      <w:widowControl w:val="false"/>
      <w:spacing w:lineRule="auto" w:line="240" w:before="0" w:after="0"/>
      <w:ind w:firstLine="720"/>
      <w:jc w:val="center"/>
    </w:pPr>
    <w:rPr>
      <w:rFonts w:ascii="Times New Roman" w:hAnsi="Times New Roman" w:eastAsia="Andale Sans UI" w:cs="Times New Roman"/>
      <w:kern w:val="2"/>
      <w:sz w:val="24"/>
      <w:szCs w:val="20"/>
    </w:rPr>
  </w:style>
  <w:style w:type="paragraph" w:styleId="Style22" w:customStyle="1">
    <w:name w:val="Верхній і нижній колонтитули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qFormat/>
    <w:pPr>
      <w:suppressLineNumbers/>
      <w:tabs>
        <w:tab w:val="clear" w:pos="720"/>
        <w:tab w:val="center" w:pos="4677" w:leader="none"/>
        <w:tab w:val="right" w:pos="9354" w:leader="none"/>
      </w:tabs>
    </w:pPr>
    <w:rPr/>
  </w:style>
  <w:style w:type="paragraph" w:styleId="Style24">
    <w:name w:val="Footer"/>
    <w:basedOn w:val="Normal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eastAsia="Calibri" w:ascii="Calibri" w:hAnsi="Calibri" w:cs="Lucida Sans"/>
      <w:color w:val="auto"/>
      <w:kern w:val="0"/>
      <w:sz w:val="22"/>
      <w:szCs w:val="22"/>
      <w:lang w:val="ru-RU" w:eastAsia="en-US" w:bidi="ar-SA"/>
    </w:rPr>
  </w:style>
  <w:style w:type="paragraph" w:styleId="Style25" w:customStyle="1">
    <w:name w:val="Содержимое таблицы"/>
    <w:basedOn w:val="Normal"/>
    <w:qFormat/>
    <w:pPr>
      <w:suppressLineNumbers/>
    </w:pPr>
    <w:rPr>
      <w:color w:val="00000A"/>
    </w:rPr>
  </w:style>
  <w:style w:type="paragraph" w:styleId="Style26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e30f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8">
    <w:name w:val="Table Grid"/>
    <w:basedOn w:val="a2"/>
    <w:uiPriority w:val="39"/>
    <w:rsid w:val="00d323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81cZxlETEM4kK5zhvx2BWKw87hQ==">AMUW2mUDlPyifxJ/Pfzc/QqqDfY99fNiCz0xOR3YDGswY0/Qcy3uDseOXZa90QjAiQtzU7dxxA1KmizsQgwaXJMDMwKIMXLaTVnSnYp7XBRcPn19zWNXklk=</go:docsCustomData>
</go:gDocsCustomXmlDataStorage>
</file>

<file path=customXml/itemProps1.xml><?xml version="1.0" encoding="utf-8"?>
<ds:datastoreItem xmlns:ds="http://schemas.openxmlformats.org/officeDocument/2006/customXml" ds:itemID="{C12B2B02-6AD2-4E91-98B6-4BCCF07DA9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LibreOffice/7.4.3.2$Windows_X86_64 LibreOffice_project/1048a8393ae2eeec98dff31b5c133c5f1d08b890</Application>
  <AppVersion>15.0000</AppVersion>
  <Pages>2</Pages>
  <Words>350</Words>
  <Characters>2576</Characters>
  <CharactersWithSpaces>3046</CharactersWithSpaces>
  <Paragraphs>66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2024-03-29T08:13:00Z</dcterms:created>
  <dc:creator>Work</dc:creator>
  <dc:description/>
  <dc:language>uk-UA</dc:language>
  <cp:lastModifiedBy/>
  <cp:lastPrinted>2024-05-28T06:29:00Z</cp:lastPrinted>
  <dcterms:modified xsi:type="dcterms:W3CDTF">2025-10-29T16:58:21Z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