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 w:before="0" w:after="0"/>
        <w:ind w:right="450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4"/>
          <w:szCs w:val="4"/>
          <w:lang w:eastAsia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4"/>
          <w:szCs w:val="4"/>
          <w:lang w:eastAsia="uk-UA"/>
        </w:rP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5206365</wp:posOffset>
                </wp:positionH>
                <wp:positionV relativeFrom="paragraph">
                  <wp:posOffset>-141605</wp:posOffset>
                </wp:positionV>
                <wp:extent cx="685800" cy="180975"/>
                <wp:effectExtent l="0" t="0" r="0" b="0"/>
                <wp:wrapNone/>
                <wp:docPr id="1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181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Текстова рамка 1" stroked="f" o:allowincell="f" style="position:absolute;margin-left:409.95pt;margin-top:-11.15pt;width:53.95pt;height:14.2pt;mso-wrap-style:square;v-text-anchor:top" type="_x0000_t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0"/>
                          <w:lang w:val="en-US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2935605</wp:posOffset>
            </wp:positionH>
            <wp:positionV relativeFrom="paragraph">
              <wp:posOffset>-203200</wp:posOffset>
            </wp:positionV>
            <wp:extent cx="417830" cy="610235"/>
            <wp:effectExtent l="0" t="0" r="0" b="0"/>
            <wp:wrapTopAndBottom/>
            <wp:docPr id="2" name="Зображенн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610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lineRule="auto" w:line="216" w:before="0" w:after="0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uk-UA"/>
        </w:rPr>
        <w:t>ПОКРОВСЬКА МІСЬКА РАДА</w:t>
      </w:r>
    </w:p>
    <w:p>
      <w:pPr>
        <w:pStyle w:val="Style18"/>
        <w:spacing w:lineRule="auto" w:line="216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pacing w:val="-1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uk-UA"/>
        </w:rPr>
        <w:t>ДНІПРОПЕТРОВСЬКОЇ ОБЛАСТІ</w:t>
      </w:r>
    </w:p>
    <w:p>
      <w:pPr>
        <w:pStyle w:val="Style18"/>
        <w:spacing w:lineRule="auto" w:line="216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8"/>
        <w:shd w:val="clear" w:color="auto" w:fill="FFFFFF"/>
        <w:spacing w:lineRule="auto" w:line="216" w:before="0" w:after="0"/>
        <w:ind w:right="450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pacing w:val="-1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uk-UA"/>
        </w:rPr>
        <w:t xml:space="preserve">     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uk-UA"/>
        </w:rPr>
        <w:t>РОЗПОРЯДЖЕННЯ МІСЬКОГО ГОЛОВИ</w:t>
      </w:r>
    </w:p>
    <w:p>
      <w:pPr>
        <w:pStyle w:val="Style18"/>
        <w:shd w:val="clear" w:color="auto" w:fill="FFFFFF"/>
        <w:spacing w:lineRule="auto" w:line="216" w:before="0" w:after="0"/>
        <w:ind w:right="45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8"/>
        <w:shd w:val="clear" w:color="auto" w:fill="FFFFFF"/>
        <w:spacing w:lineRule="auto" w:line="240" w:before="0" w:after="0"/>
        <w:ind w:right="450" w:hanging="0"/>
        <w:jc w:val="center"/>
        <w:rPr>
          <w:rFonts w:ascii="Times New Roman" w:hAnsi="Times New Roman"/>
          <w:b/>
          <w:b/>
          <w:bCs/>
          <w:sz w:val="12"/>
          <w:szCs w:val="12"/>
        </w:rPr>
      </w:pPr>
      <w:r>
        <w:rPr>
          <w:rFonts w:ascii="Times New Roman" w:hAnsi="Times New Roman"/>
          <w:b/>
          <w:bCs/>
          <w:sz w:val="12"/>
          <w:szCs w:val="12"/>
        </w:rPr>
      </w:r>
    </w:p>
    <w:p>
      <w:pPr>
        <w:pStyle w:val="Style18"/>
        <w:shd w:val="clear" w:color="auto" w:fill="FFFFFF"/>
        <w:spacing w:lineRule="auto" w:line="240" w:before="0" w:after="0"/>
        <w:ind w:right="450" w:hanging="0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  <w:lang w:eastAsia="uk-UA"/>
        </w:rPr>
        <w:t>23.11.2022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  <w:lang w:eastAsia="uk-UA"/>
        </w:rPr>
        <w:t xml:space="preserve">                                           </w:t>
      </w:r>
      <w:r>
        <w:rPr>
          <w:rFonts w:eastAsia="Times New Roman" w:cs="Times New Roman" w:ascii="Times New Roman" w:hAnsi="Times New Roman"/>
          <w:color w:val="000000"/>
          <w:spacing w:val="-1"/>
          <w:sz w:val="20"/>
          <w:szCs w:val="20"/>
          <w:lang w:eastAsia="uk-UA"/>
        </w:rPr>
        <w:t xml:space="preserve"> м.Покров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  <w:lang w:eastAsia="uk-UA"/>
        </w:rPr>
        <w:t xml:space="preserve">                                 №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  <w:lang w:eastAsia="uk-UA"/>
        </w:rPr>
        <w:t>Р-180/06-34-22</w:t>
      </w:r>
    </w:p>
    <w:p>
      <w:pPr>
        <w:pStyle w:val="Style18"/>
        <w:shd w:val="clear" w:color="auto" w:fill="FFFFFF"/>
        <w:spacing w:lineRule="auto" w:line="240" w:before="0" w:after="0"/>
        <w:ind w:right="450" w:hanging="0"/>
        <w:jc w:val="center"/>
        <w:rPr>
          <w:rFonts w:ascii="Times New Roman" w:hAnsi="Times New Roman"/>
          <w:b/>
          <w:b/>
          <w:bCs/>
          <w:sz w:val="12"/>
          <w:szCs w:val="12"/>
        </w:rPr>
      </w:pPr>
      <w:r>
        <w:rPr>
          <w:rFonts w:ascii="Times New Roman" w:hAnsi="Times New Roman"/>
          <w:b/>
          <w:bCs/>
          <w:sz w:val="12"/>
          <w:szCs w:val="12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7"/>
          <w:szCs w:val="27"/>
        </w:rPr>
      </w:pPr>
      <w:r>
        <w:rPr/>
      </w:r>
    </w:p>
    <w:p>
      <w:pPr>
        <w:pStyle w:val="Normal"/>
        <w:spacing w:before="0"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Про створення постійно діючої комісії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виконавчого комітету Покровської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міської ради Дніпропетровської області</w:t>
      </w:r>
    </w:p>
    <w:p>
      <w:pPr>
        <w:pStyle w:val="Normal"/>
        <w:spacing w:before="0"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зі списання товарно-матеріальних цінностей</w:t>
      </w:r>
    </w:p>
    <w:p>
      <w:pPr>
        <w:pStyle w:val="Normal"/>
        <w:spacing w:before="0"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</w:p>
    <w:p>
      <w:pPr>
        <w:pStyle w:val="Normal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</w:t>
      </w:r>
      <w:r>
        <w:rPr>
          <w:rFonts w:ascii="Times New Roman" w:hAnsi="Times New Roman"/>
          <w:sz w:val="27"/>
          <w:szCs w:val="27"/>
        </w:rPr>
        <w:tab/>
        <w:t>Керуючись Законами України «Про бухгалтерський облік та фінансову звітність в Україні», «Про місцеве самоврядування в Україні», з метою встановлення факту непридатності до подальшого використання, неможливості або неефективності проведення відновлювального ремонту товарно-матеріальних цінностей, а також для документального оформлення списання таких товарно-матеріальних цінностей</w:t>
      </w:r>
    </w:p>
    <w:p>
      <w:pPr>
        <w:pStyle w:val="Normal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ЗОБОВ’ЯЗУЮ:</w:t>
      </w:r>
      <w:r>
        <w:rPr>
          <w:rFonts w:ascii="Times New Roman" w:hAnsi="Times New Roman"/>
          <w:sz w:val="27"/>
          <w:szCs w:val="27"/>
        </w:rPr>
        <w:t xml:space="preserve">   </w:t>
      </w:r>
    </w:p>
    <w:p>
      <w:pPr>
        <w:pStyle w:val="Normal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>1. Створити та затвердити склад постійно діючої комісії виконавчого комітету Покровської міської ради Дніпропетровської області зі списання товарно-матеріальних цінностей, що додається.</w:t>
      </w:r>
    </w:p>
    <w:p>
      <w:pPr>
        <w:pStyle w:val="Normal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>2.  Вважати таким, що втратило чинність розпорядження міського голови               від 30 жовтня 2019 року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>№ 314-р «</w:t>
      </w:r>
      <w:r>
        <w:rPr>
          <w:rFonts w:ascii="Times New Roman" w:hAnsi="Times New Roman"/>
          <w:sz w:val="27"/>
          <w:szCs w:val="27"/>
        </w:rPr>
        <w:t>Про створення</w:t>
      </w:r>
      <w:r>
        <w:rPr/>
        <w:t xml:space="preserve"> </w:t>
      </w:r>
      <w:r>
        <w:rPr>
          <w:rFonts w:ascii="Times New Roman" w:hAnsi="Times New Roman"/>
          <w:sz w:val="27"/>
          <w:szCs w:val="27"/>
        </w:rPr>
        <w:t>постійно діючої комісії зі списання матеріальних цінностей та проведення  інвентаризації».</w:t>
      </w:r>
    </w:p>
    <w:p>
      <w:pPr>
        <w:pStyle w:val="Normal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>3. Контроль за виконанням цього розпорядження  покласти на заступника міського голови Олександра ЧИСТЯКОВА.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Міський  голова                                                                          Олександр ШАПОВАЛ    </w:t>
      </w:r>
    </w:p>
    <w:p>
      <w:pPr>
        <w:pStyle w:val="Normal"/>
        <w:tabs>
          <w:tab w:val="clear" w:pos="720"/>
          <w:tab w:val="left" w:pos="8505" w:leader="none"/>
        </w:tabs>
        <w:spacing w:before="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</w:t>
      </w:r>
    </w:p>
    <w:p>
      <w:pPr>
        <w:pStyle w:val="Normal"/>
        <w:tabs>
          <w:tab w:val="clear" w:pos="720"/>
          <w:tab w:val="left" w:pos="8505" w:leader="none"/>
        </w:tabs>
        <w:spacing w:before="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>
      <w:pPr>
        <w:pStyle w:val="Normal"/>
        <w:tabs>
          <w:tab w:val="clear" w:pos="720"/>
          <w:tab w:val="left" w:pos="8505" w:leader="none"/>
        </w:tabs>
        <w:spacing w:before="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20"/>
          <w:tab w:val="left" w:pos="8505" w:leader="none"/>
        </w:tabs>
        <w:spacing w:before="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20"/>
          <w:tab w:val="left" w:pos="8505" w:leader="none"/>
        </w:tabs>
        <w:spacing w:before="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20"/>
          <w:tab w:val="left" w:pos="8505" w:leader="none"/>
        </w:tabs>
        <w:spacing w:before="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20"/>
          <w:tab w:val="left" w:pos="8505" w:leader="none"/>
        </w:tabs>
        <w:spacing w:before="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20"/>
          <w:tab w:val="left" w:pos="8505" w:leader="none"/>
        </w:tabs>
        <w:spacing w:before="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20"/>
          <w:tab w:val="left" w:pos="8505" w:leader="none"/>
        </w:tabs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ЗАТВЕРДЖЕНО                                                                                              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>Розпорядження міського голови</w:t>
      </w:r>
      <w:r>
        <w:rPr>
          <w:rFonts w:cs="RobotoLight;Times New Roman" w:ascii="Times New Roman" w:hAnsi="Times New Roman"/>
          <w:b/>
          <w:bCs/>
          <w:sz w:val="28"/>
          <w:szCs w:val="28"/>
          <w:lang w:eastAsia="ru-RU"/>
        </w:rPr>
        <w:t xml:space="preserve">         </w:t>
        <w:tab/>
        <w:tab/>
        <w:tab/>
        <w:tab/>
        <w:tab/>
        <w:tab/>
        <w:tab/>
        <w:tab/>
      </w:r>
      <w:r>
        <w:rPr>
          <w:rFonts w:cs="RobotoLight;Times New Roman" w:ascii="Times New Roman" w:hAnsi="Times New Roman"/>
          <w:b w:val="false"/>
          <w:bCs w:val="false"/>
          <w:sz w:val="28"/>
          <w:szCs w:val="28"/>
          <w:lang w:eastAsia="ru-RU"/>
        </w:rPr>
        <w:t>07.11.2022</w:t>
      </w:r>
      <w:r>
        <w:rPr>
          <w:rFonts w:cs="RobotoLight;Times New Roman"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cs="RobotoLight;Times New Roman" w:ascii="Times New Roman" w:hAnsi="Times New Roman"/>
          <w:bCs/>
          <w:sz w:val="28"/>
          <w:szCs w:val="28"/>
          <w:lang w:eastAsia="ru-RU"/>
        </w:rPr>
        <w:t>№</w:t>
      </w:r>
      <w:r>
        <w:rPr>
          <w:rFonts w:eastAsia="Times New Roman" w:cs="Times New Roman" w:ascii="Times New Roman" w:hAnsi="Times New Roman"/>
          <w:bCs/>
          <w:color w:val="000000"/>
          <w:spacing w:val="-1"/>
          <w:sz w:val="28"/>
          <w:szCs w:val="28"/>
          <w:lang w:eastAsia="uk-UA"/>
        </w:rPr>
        <w:t xml:space="preserve"> №</w:t>
      </w:r>
      <w:r>
        <w:rPr>
          <w:rFonts w:eastAsia="Times New Roman" w:cs="Times New Roman" w:ascii="Times New Roman" w:hAnsi="Times New Roman"/>
          <w:bCs/>
          <w:color w:val="000000"/>
          <w:spacing w:val="-1"/>
          <w:sz w:val="28"/>
          <w:szCs w:val="28"/>
          <w:lang w:eastAsia="uk-UA"/>
        </w:rPr>
        <w:t>Р-180/06-34-22</w:t>
      </w:r>
    </w:p>
    <w:p>
      <w:pPr>
        <w:pStyle w:val="Style18"/>
        <w:ind w:left="-15" w:hanging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СКЛАД </w:t>
      </w:r>
    </w:p>
    <w:p>
      <w:pPr>
        <w:pStyle w:val="Normal"/>
        <w:spacing w:before="0" w:after="0"/>
        <w:ind w:left="-15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постійно діючої комісії виконавчого комітету Покровської міської ради Дніпропетровської області зі списання товарно-матеріальних цінностей</w:t>
      </w:r>
    </w:p>
    <w:p>
      <w:pPr>
        <w:pStyle w:val="Style18"/>
        <w:ind w:left="-15" w:hanging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tbl>
      <w:tblPr>
        <w:tblW w:w="9705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2325"/>
        <w:gridCol w:w="3569"/>
        <w:gridCol w:w="3811"/>
      </w:tblGrid>
      <w:tr>
        <w:trPr/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before="0" w:after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Склад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before="0" w:after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Прізвище, власне ім’я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Посада </w:t>
            </w:r>
          </w:p>
        </w:tc>
      </w:tr>
      <w:tr>
        <w:trPr/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Голова комісії </w:t>
            </w:r>
          </w:p>
        </w:tc>
        <w:tc>
          <w:tcPr>
            <w:tcW w:w="35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ЧИСТЯКОВ Олександр </w:t>
            </w:r>
          </w:p>
        </w:tc>
        <w:tc>
          <w:tcPr>
            <w:tcW w:w="3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Заступник міського голови</w:t>
            </w:r>
          </w:p>
        </w:tc>
      </w:tr>
      <w:tr>
        <w:trPr/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Члени комісії </w:t>
            </w:r>
          </w:p>
        </w:tc>
        <w:tc>
          <w:tcPr>
            <w:tcW w:w="35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АМЄЛІН Василь </w:t>
              <w:tab/>
            </w:r>
          </w:p>
        </w:tc>
        <w:tc>
          <w:tcPr>
            <w:tcW w:w="3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Робітник по обслуговуванню будівлі</w:t>
            </w:r>
          </w:p>
        </w:tc>
      </w:tr>
      <w:tr>
        <w:trPr/>
        <w:tc>
          <w:tcPr>
            <w:tcW w:w="23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БАРШУНІНА Ірина</w:t>
            </w:r>
          </w:p>
        </w:tc>
        <w:tc>
          <w:tcPr>
            <w:tcW w:w="3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бухгалтерського обліку</w:t>
            </w:r>
          </w:p>
        </w:tc>
      </w:tr>
      <w:tr>
        <w:trPr/>
        <w:tc>
          <w:tcPr>
            <w:tcW w:w="23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napToGrid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ПРОНОЗА Олексій</w:t>
            </w:r>
          </w:p>
        </w:tc>
        <w:tc>
          <w:tcPr>
            <w:tcW w:w="3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ведення Державного реєстру виборців</w:t>
            </w:r>
          </w:p>
        </w:tc>
      </w:tr>
      <w:tr>
        <w:trPr/>
        <w:tc>
          <w:tcPr>
            <w:tcW w:w="23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napToGrid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ТОВКАНЬ Оксана </w:t>
            </w:r>
          </w:p>
        </w:tc>
        <w:tc>
          <w:tcPr>
            <w:tcW w:w="3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Головний спеціаліст з питань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персоналу</w:t>
            </w:r>
          </w:p>
        </w:tc>
      </w:tr>
      <w:tr>
        <w:trPr/>
        <w:tc>
          <w:tcPr>
            <w:tcW w:w="23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napToGrid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ХОМІК Олексій</w:t>
            </w:r>
          </w:p>
        </w:tc>
        <w:tc>
          <w:tcPr>
            <w:tcW w:w="3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юридичного відділу</w:t>
            </w:r>
          </w:p>
        </w:tc>
      </w:tr>
    </w:tbl>
    <w:p>
      <w:pPr>
        <w:pStyle w:val="Style18"/>
        <w:spacing w:before="0" w:after="0"/>
        <w:ind w:left="-15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8"/>
        <w:spacing w:before="0" w:after="0"/>
        <w:ind w:left="-15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8"/>
        <w:spacing w:before="0" w:after="0"/>
        <w:ind w:left="-15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В.о.начальника відділу бухгалтерського обліку – </w:t>
      </w:r>
    </w:p>
    <w:p>
      <w:pPr>
        <w:pStyle w:val="Style18"/>
        <w:spacing w:before="0" w:after="140"/>
        <w:ind w:left="-15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головного бухгалтера</w:t>
        <w:tab/>
        <w:tab/>
        <w:tab/>
        <w:tab/>
        <w:t xml:space="preserve">  </w:t>
        <w:tab/>
        <w:tab/>
        <w:tab/>
        <w:t xml:space="preserve">    Ірина БАРШУНІНА </w:t>
      </w:r>
    </w:p>
    <w:sectPr>
      <w:type w:val="nextPage"/>
      <w:pgSz w:w="12240" w:h="15840"/>
      <w:pgMar w:left="1701" w:right="567" w:gutter="0" w:header="0" w:top="79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e5768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ac117e"/>
    <w:rPr>
      <w:rFonts w:ascii="Segoe UI" w:hAnsi="Segoe UI" w:cs="Segoe UI"/>
      <w:sz w:val="18"/>
      <w:szCs w:val="18"/>
      <w:lang w:val="uk-UA"/>
    </w:rPr>
  </w:style>
  <w:style w:type="character" w:styleId="Style15" w:customStyle="1">
    <w:name w:val="Гіперпосилання"/>
    <w:rPr>
      <w:color w:val="000080"/>
      <w:u w:val="single"/>
    </w:rPr>
  </w:style>
  <w:style w:type="character" w:styleId="Style16" w:customStyle="1">
    <w:name w:val="Основной текст Знак"/>
    <w:basedOn w:val="DefaultParagraphFont"/>
    <w:qFormat/>
    <w:rsid w:val="005872f2"/>
    <w:rPr>
      <w:sz w:val="22"/>
      <w:lang w:val="uk-UA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link w:val="Style16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Lohit Devanagari"/>
    </w:rPr>
  </w:style>
  <w:style w:type="paragraph" w:styleId="1" w:customStyle="1">
    <w:name w:val="Заголовок1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ac117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91e48"/>
    <w:pPr>
      <w:spacing w:before="0" w:after="160"/>
      <w:ind w:left="720" w:hanging="0"/>
      <w:contextualSpacing/>
    </w:pPr>
    <w:rPr/>
  </w:style>
  <w:style w:type="paragraph" w:styleId="Style22" w:customStyle="1">
    <w:name w:val="Вміст рамки"/>
    <w:basedOn w:val="Normal"/>
    <w:qFormat/>
    <w:pPr/>
    <w:rPr/>
  </w:style>
  <w:style w:type="paragraph" w:styleId="BodyText2">
    <w:name w:val="Body Text 2"/>
    <w:qFormat/>
    <w:pPr>
      <w:widowControl w:val="false"/>
      <w:suppressAutoHyphens w:val="true"/>
      <w:bidi w:val="0"/>
      <w:spacing w:lineRule="auto" w:line="480" w:before="0" w:after="120"/>
      <w:jc w:val="left"/>
    </w:pPr>
    <w:rPr>
      <w:rFonts w:ascii="Times New Roman" w:hAnsi="Times New Roman" w:eastAsia="MS Mincho" w:cs="Times New Roman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rsid w:val="00ce6b3f"/>
    <w:pPr>
      <w:spacing w:after="200" w:line="276" w:lineRule="auto"/>
    </w:pPr>
    <w:rPr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1">
    <w:name w:val="Table Grid1"/>
    <w:basedOn w:val="a1"/>
    <w:rsid w:val="00793825"/>
    <w:rPr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CD0C2-F398-4205-8366-1C5AAB5A8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</TotalTime>
  <Application>LibreOffice/7.3.0.3$Windows_X86_64 LibreOffice_project/0f246aa12d0eee4a0f7adcefbf7c878fc2238db3</Application>
  <AppVersion>15.0000</AppVersion>
  <Pages>2</Pages>
  <Words>212</Words>
  <Characters>1674</Characters>
  <CharactersWithSpaces>2421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2020-07-13T09:47:00Z</dcterms:created>
  <dc:creator>Sivers, Robert</dc:creator>
  <dc:description/>
  <dc:language>uk-UA</dc:language>
  <cp:lastModifiedBy/>
  <cp:lastPrinted>2022-11-03T07:07:00Z</cp:lastPrinted>
  <dcterms:modified xsi:type="dcterms:W3CDTF">2022-11-30T15:50:20Z</dcterms:modified>
  <cp:revision>82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