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2"/>
        <w:spacing w:before="240" w:after="0"/>
        <w:ind w:left="284" w:right="57" w:hanging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2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2"/>
        <w:spacing w:before="0" w:after="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2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РОЗПОРЯДЖЕННЯ </w:t>
      </w:r>
    </w:p>
    <w:p>
      <w:pPr>
        <w:pStyle w:val="211"/>
        <w:ind w:hanging="0"/>
        <w:rPr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211"/>
        <w:ind w:hanging="0"/>
        <w:jc w:val="left"/>
        <w:rPr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  <w:t xml:space="preserve">27.07.2021 року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0"/>
          <w:szCs w:val="20"/>
          <w:lang w:val="uk-UA"/>
        </w:rPr>
        <w:t xml:space="preserve">м. Покров </w:t>
      </w:r>
      <w:r>
        <w:rPr>
          <w:sz w:val="28"/>
          <w:szCs w:val="28"/>
          <w:lang w:val="uk-UA"/>
        </w:rPr>
        <w:t xml:space="preserve">                                    №  </w:t>
      </w:r>
      <w:r>
        <w:rPr>
          <w:sz w:val="28"/>
          <w:szCs w:val="28"/>
          <w:lang w:val="uk-UA"/>
        </w:rPr>
        <w:t>175 - р</w:t>
      </w:r>
    </w:p>
    <w:p>
      <w:pPr>
        <w:pStyle w:val="211"/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Щодо організації реалізації проєкту:</w:t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«Будівництво водогону для підключення</w:t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Шолохове Нікопольського району </w:t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мережі МКП "Покровводоканал" </w:t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Покров Дніпропетровської області»</w:t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метою координації та контролю за будівництвом об’єкту:</w:t>
      </w:r>
      <w:r>
        <w:rPr>
          <w:rFonts w:ascii="Times New Roman" w:hAnsi="Times New Roman"/>
          <w:sz w:val="28"/>
          <w:szCs w:val="28"/>
          <w:lang w:val="uk-UA"/>
        </w:rPr>
        <w:t>«Будівництво водогону для підключення с. Шолохове Нікопольського району до мережі   МКП "Покровводоканал" м. Покров Дніпропетровської області»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керуючись  ст. 42  ч. 4 п. 19, 20 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>місцеве самоврядування в Україні»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ЗОБОВ`ЯЗУЮ: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1.Створити робочу групу з організації та контролю за будівництвом об’єкту: «Будівництво водогону для підключення с. Шолохове Нікопольського району до мережі МКП "Покровводоканал" м. Покров Дніпропетровської області»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затвердити її склад (додається).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 Обов’язками робочої групи визначається: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2.1.Представництво інтересів виконавчого комітету Покровської міської ради на всіх стадіях реалізації проєкту.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2.2. Супровід та координація робіт при коригуванні документації на всіх стадіях проєктування.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2.3. Супровід робіт на стадії реалізації проєкту, забезпечення своєчасної координації діяльності підрядної та проєктної організації.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2.4. Контроль та координація робіт підрядної організації на об`єкті будівництва за дотриманням проєктних рішень, вимогами державних стандартів, будівельних норм і правил чинного законодавста.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2.5. Участь та координація робіт і організація підключення об’єкту будівництва до відповідних інженерних мереж.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2.6. Кординація робіт МКП «Покровводоканал» по підключенню мешканців до мереж питного водопостачання,  що будується.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2.7. Організація та участь у прийнятті об`єкта будівництва в експлуатацію.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2.8. Підготовка підсумкового звіту про завершення реалізації проєкту будівництва: «Будівництво водогону для підключення с. Шолохове Нікопольського району до мережі МКП "Покровводоканал" м. Покров Дніпропетровської області».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2.9. З метою контролю за якістю і строками виконання робіт розглядати питання, які виникають на засіданні міського штабу з занесенням прийнятих рішень в протокол.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3. Начальнику УЖКГ та будівництва Ребенок В.В. наказом по управлінню визначити відповідального спеціаліста за супроводженням об’єкту будівництва.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4. В.о. директора МКП «Покровводоканал» Захаренко Є.М.: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4.1. Призначити відповідальних спеціалістів з числа інженерно-технічних посадових осіб за контролем якості будівельних робіт, що виконуються підрядною організацією та дотриманням проєктних рішень. Копію наказу надати до УЖКГ та будівництва.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4.2. Організувати силами МКП «Покровводоканал» організаційні заходи та роботи з мешканцями с. Шолохове щодо визначення переліку абонентів – споживачів питної води, оформлення необхідних документів на підключення до водогону та виконання повного комплексу робіт для подачі питної води на кожне домоволодіння та об’єкти соціально-культурного побуту, бюджетних установ.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>5. Старості Шолоховського старостинського округу Лісніченко Є.О. відпрацювати разом з спеціалістами МКП «Покровводоканал» реєстри абонентів – споживачів питної води, врегулювати по кожному окремо домогосподарству всі питання, які стосуються підключення до центрального водопроводу, оформлення всіх необхідних документів для подачі води.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даного розпорядження покласти на заступника міського голови Солянко В.А.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О.М. Шаповал 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widowControl w:val="false"/>
        <w:bidi w:val="0"/>
        <w:spacing w:lineRule="auto" w:line="240" w:before="0" w:after="0"/>
        <w:ind w:left="5386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>
      <w:pPr>
        <w:pStyle w:val="Style12"/>
        <w:widowControl w:val="false"/>
        <w:bidi w:val="0"/>
        <w:spacing w:lineRule="auto" w:line="240" w:before="0" w:after="0"/>
        <w:ind w:left="5386" w:right="0" w:hanging="0"/>
        <w:jc w:val="left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widowControl w:val="false"/>
        <w:bidi w:val="0"/>
        <w:spacing w:lineRule="auto" w:line="240" w:before="0" w:after="0"/>
        <w:ind w:left="5386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Розпорядження міського голови </w:t>
      </w:r>
    </w:p>
    <w:p>
      <w:pPr>
        <w:pStyle w:val="Style12"/>
        <w:widowControl w:val="false"/>
        <w:bidi w:val="0"/>
        <w:spacing w:lineRule="auto" w:line="240" w:before="0" w:after="0"/>
        <w:ind w:left="5386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27.07.2021 № 175 — р </w:t>
      </w:r>
    </w:p>
    <w:p>
      <w:pPr>
        <w:pStyle w:val="Style12"/>
        <w:spacing w:before="0" w:after="0"/>
        <w:jc w:val="right"/>
        <w:rPr>
          <w:sz w:val="28"/>
          <w:szCs w:val="28"/>
        </w:rPr>
      </w:pPr>
      <w:r>
        <w:rPr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>
      <w:pPr>
        <w:pStyle w:val="Style12"/>
        <w:spacing w:before="0" w:after="0"/>
        <w:jc w:val="center"/>
        <w:rPr>
          <w:lang w:val="uk-UA"/>
        </w:rPr>
      </w:pPr>
      <w:r>
        <w:rPr>
          <w:sz w:val="28"/>
          <w:szCs w:val="28"/>
          <w:lang w:val="uk-UA"/>
        </w:rPr>
        <w:t>робочої групи з організації та контролю за будівництвом об’єкту:«Будівництво водогону для підключення с. Шолохове Нікопольського району до мережі  МКП "Покровводоканал" м. Покров Дніпропетровської області»</w:t>
      </w:r>
    </w:p>
    <w:p>
      <w:pPr>
        <w:pStyle w:val="Style12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Голова робочої групи: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Солянко В.А. – заступник міського голови.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Галанова В.В.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головний архітектор міста - начальник відділу архітектури та інспекції державного архітектурно – будівельного контролю;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2. Глущенко В.Л. – заступник начальника УЖКГ та будівництва;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3. Ігнатенко Ю.А.</w:t>
      </w:r>
      <w:r>
        <w:rPr>
          <w:rFonts w:eastAsia="Times New Roman" w:ascii="Times New Roman" w:hAnsi="Times New Roman"/>
          <w:b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в.о. начальника відділу землекористування;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4. Захаренко Є.М. </w:t>
      </w: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в.о.директора МКП «Покровводоканал»;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5. Лісніченко Є.О. </w:t>
      </w:r>
      <w:r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староста Шолоховського старостинського округу;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6. Ребенок В.В. – начальник УЖКГ та будівництва ;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7. Сергєєв Р.О. – в.о. директора ПМКП «Добробут».</w:t>
      </w:r>
    </w:p>
    <w:p>
      <w:pPr>
        <w:pStyle w:val="Normal"/>
        <w:tabs>
          <w:tab w:val="clear" w:pos="708"/>
          <w:tab w:val="left" w:pos="4500" w:leader="none"/>
          <w:tab w:val="left" w:pos="55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4500" w:leader="none"/>
          <w:tab w:val="left" w:pos="5580" w:leader="none"/>
        </w:tabs>
        <w:jc w:val="both"/>
        <w:rPr>
          <w:sz w:val="28"/>
          <w:szCs w:val="28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4500" w:leader="none"/>
          <w:tab w:val="left" w:pos="5580" w:leader="none"/>
        </w:tabs>
        <w:jc w:val="both"/>
        <w:rPr>
          <w:sz w:val="28"/>
          <w:szCs w:val="28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4500" w:leader="none"/>
          <w:tab w:val="left" w:pos="5580" w:leader="none"/>
        </w:tabs>
        <w:jc w:val="both"/>
        <w:rPr>
          <w:sz w:val="28"/>
          <w:szCs w:val="28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4500" w:leader="none"/>
          <w:tab w:val="left" w:pos="55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br/>
      </w:r>
    </w:p>
    <w:p>
      <w:pPr>
        <w:pStyle w:val="Style12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>Начальник УЖКГ та будівництва                                    Ребенок В.В.</w:t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2"/>
        <w:spacing w:before="0" w:after="0"/>
        <w:jc w:val="center"/>
        <w:rPr>
          <w:lang w:val="uk-UA"/>
        </w:rPr>
      </w:pPr>
      <w:r>
        <w:rPr>
          <w:lang w:val="uk-UA"/>
        </w:rPr>
      </w:r>
    </w:p>
    <w:sectPr>
      <w:headerReference w:type="default" r:id="rId3"/>
      <w:type w:val="nextPage"/>
      <w:pgSz w:w="11906" w:h="16838"/>
      <w:pgMar w:left="1701" w:right="567" w:header="420" w:top="12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rFonts w:ascii="Arial Black" w:hAnsi="Arial Black"/>
        <w:lang w:val="uk-UA"/>
      </w:rPr>
    </w:pPr>
    <w:r>
      <w:rPr>
        <w:rFonts w:ascii="Arial Black" w:hAnsi="Arial Black"/>
        <w:lang w:val="uk-UA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link w:val="a8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Виділення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af0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3">
    <w:name w:val="List"/>
    <w:basedOn w:val="Style12"/>
    <w:rsid w:val="006758ee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2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6">
    <w:name w:val="Title"/>
    <w:basedOn w:val="Normal"/>
    <w:next w:val="Normal"/>
    <w:link w:val="a9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next w:val="Normal"/>
    <w:link w:val="ad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3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af1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23efd"/>
    <w:pPr/>
    <w:rPr/>
  </w:style>
  <w:style w:type="paragraph" w:styleId="Style18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1E0A-1397-462B-B14E-6DC34EE8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1652</TotalTime>
  <Application>LibreOffice/7.1.3.2$Windows_X86_64 LibreOffice_project/47f78053abe362b9384784d31a6e56f8511eb1c1</Application>
  <AppVersion>15.0000</AppVersion>
  <Pages>3</Pages>
  <Words>525</Words>
  <Characters>3739</Characters>
  <CharactersWithSpaces>4460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2021-07-22T11:47:00Z</cp:lastPrinted>
  <dcterms:modified xsi:type="dcterms:W3CDTF">2021-07-28T17:08:37Z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