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bookmarkStart w:id="0" w:name="__DdeLink__534_459157641"/>
      <w:bookmarkEnd w:id="0"/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41275</wp:posOffset>
                </wp:positionV>
                <wp:extent cx="6203950" cy="444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160" cy="39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489.7pt,3.3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30. 08. 2019</w:t>
      </w:r>
      <w:r>
        <w:rPr>
          <w:sz w:val="28"/>
          <w:szCs w:val="28"/>
        </w:rPr>
        <w:t xml:space="preserve">                    </w:t>
        <w:tab/>
        <w:tab/>
        <w:tab/>
        <w:t xml:space="preserve"> м.Покров                        </w:t>
        <w:tab/>
        <w:tab/>
        <w:t xml:space="preserve">    № </w:t>
      </w:r>
      <w:r>
        <w:rPr>
          <w:sz w:val="28"/>
          <w:szCs w:val="28"/>
        </w:rPr>
        <w:t>15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48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right="5952" w:hanging="0"/>
        <w:jc w:val="both"/>
        <w:rPr>
          <w:sz w:val="28"/>
          <w:szCs w:val="28"/>
        </w:rPr>
      </w:pPr>
      <w:bookmarkStart w:id="1" w:name="__DdeLink__218_675381495"/>
      <w:r>
        <w:rPr>
          <w:sz w:val="28"/>
          <w:szCs w:val="28"/>
        </w:rPr>
        <w:t>Про передачу на баланс ПМКП «ЖИТЛКОМСЕРВІС» комунального майна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</w:t>
      </w:r>
      <w:r>
        <w:rPr>
          <w:bCs/>
          <w:sz w:val="28"/>
          <w:szCs w:val="28"/>
        </w:rPr>
        <w:t>про передачу на баланс Покровського міського комунального підприємства «</w:t>
      </w:r>
      <w:r>
        <w:rPr>
          <w:sz w:val="28"/>
          <w:szCs w:val="28"/>
        </w:rPr>
        <w:t>ЖИТЛКОМСЕРВІС</w:t>
      </w:r>
      <w:r>
        <w:rPr>
          <w:bCs/>
          <w:sz w:val="28"/>
          <w:szCs w:val="28"/>
        </w:rPr>
        <w:t xml:space="preserve">» 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ПМКП «</w:t>
      </w:r>
      <w:r>
        <w:rPr>
          <w:sz w:val="28"/>
          <w:szCs w:val="28"/>
        </w:rPr>
        <w:t>ЖИТЛКОМСЕРВІС</w:t>
      </w:r>
      <w:r>
        <w:rPr>
          <w:bCs/>
          <w:sz w:val="28"/>
          <w:szCs w:val="28"/>
        </w:rPr>
        <w:t xml:space="preserve">») комунального майна, з метою утримання та </w:t>
      </w:r>
      <w:r>
        <w:rPr>
          <w:sz w:val="28"/>
        </w:rPr>
        <w:t>підвищення ефективності використання майна територіальної громади міста Покров</w:t>
      </w:r>
      <w:r>
        <w:rPr>
          <w:sz w:val="28"/>
          <w:szCs w:val="28"/>
        </w:rPr>
        <w:t>, керуючись статтею 29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Дозволити </w:t>
      </w:r>
      <w:r>
        <w:rPr>
          <w:sz w:val="28"/>
        </w:rPr>
        <w:t xml:space="preserve">УЖКГ та будівництва (Ребенок В.В.) передати на баланс </w:t>
      </w:r>
      <w:r>
        <w:rPr>
          <w:bCs/>
          <w:sz w:val="28"/>
          <w:szCs w:val="28"/>
        </w:rPr>
        <w:t>ПМКП «</w:t>
      </w:r>
      <w:r>
        <w:rPr>
          <w:sz w:val="28"/>
          <w:szCs w:val="28"/>
        </w:rPr>
        <w:t>ЖИТЛКОМСЕРВІС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(Міненко В.О.) комунальне майно, згідно додатку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Майно, зазначене у пункті 1 цього рішення, передати в установленому законом порядку, згідно акта приймання – передачі.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bookmarkStart w:id="2" w:name="__DdeLink__218_675381495"/>
      <w:bookmarkEnd w:id="2"/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до рішення 48 сесії міської ради     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7 скликання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30. 08. 2019 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15</w:t>
      </w:r>
    </w:p>
    <w:p>
      <w:pPr>
        <w:pStyle w:val="Style16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комунального майна,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передається на баланс ПМКП «ЖИТЛКОМСЕРВІС»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1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742"/>
        <w:gridCol w:w="5177"/>
        <w:gridCol w:w="1649"/>
        <w:gridCol w:w="1745"/>
      </w:tblGrid>
      <w:tr>
        <w:trPr>
          <w:trHeight w:val="537" w:hRule="atLeas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виміру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>
        <w:trPr>
          <w:trHeight w:val="47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57" w:after="17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Чавунні радіатори опалення б/в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>
        <w:trPr>
          <w:trHeight w:val="51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57" w:after="17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Труби сталеві діаметром 25мм. б/в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76" w:before="57" w:after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В.В.Ребенок</w:t>
      </w:r>
      <w:r>
        <w:rPr>
          <w:b/>
          <w:bCs/>
          <w:spacing w:val="34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3" w:name="__DdeLink__534_4591576411"/>
      <w:bookmarkStart w:id="4" w:name="__DdeLink__534_4591576411"/>
      <w:bookmarkEnd w:id="4"/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136</TotalTime>
  <Application>LibreOffice/5.4.7.2$Windows_X86_64 LibreOffice_project/c838ef25c16710f8838b1faec480ebba495259d0</Application>
  <Pages>2</Pages>
  <Words>210</Words>
  <Characters>1389</Characters>
  <CharactersWithSpaces>2061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2019-08-30T15:21:02Z</cp:lastPrinted>
  <dcterms:modified xsi:type="dcterms:W3CDTF">2019-08-30T15:22:26Z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