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5222875</wp:posOffset>
                </wp:positionH>
                <wp:positionV relativeFrom="paragraph">
                  <wp:posOffset>44450</wp:posOffset>
                </wp:positionV>
                <wp:extent cx="69659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8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1.25pt;margin-top:3.5pt;width:54.7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2792730</wp:posOffset>
            </wp:positionH>
            <wp:positionV relativeFrom="paragraph">
              <wp:posOffset>9525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/>
          <w:bCs/>
          <w:kern w:val="0"/>
          <w:sz w:val="28"/>
          <w:szCs w:val="28"/>
          <w:lang w:val="ru-RU" w:eastAsia="ru-RU" w:bidi="ar-SA"/>
        </w:rPr>
        <w:t>0</w:t>
      </w:r>
      <w:r>
        <w:rPr>
          <w:rStyle w:val="Style17"/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9.04.2021р.</w:t>
      </w:r>
      <w:r>
        <w:rPr>
          <w:rStyle w:val="Style17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uk-UA" w:eastAsia="ru-RU" w:bidi="ar-SA"/>
        </w:rPr>
        <w:t xml:space="preserve">   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№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150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влаштування неповнолітньої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до дитячого будинку сімейного типу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Calibri" w:cs="Times New Roman Cyr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Calibri" w:cs="Times New Roman Cyr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 року народження</w:t>
      </w:r>
    </w:p>
    <w:p>
      <w:pPr>
        <w:pStyle w:val="Normal"/>
        <w:spacing w:lineRule="auto" w:line="276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Розглянувши заяву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, яка зареєстрована та проживає за адресою: Дніпропетровська обл., м.Покров, ву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л.ХХХХ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, буд.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76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Гр.</w:t>
      </w:r>
      <w:r>
        <w:rPr>
          <w:rFonts w:ascii="Times New Roman" w:hAnsi="Times New Roman"/>
          <w:sz w:val="28"/>
          <w:szCs w:val="28"/>
          <w:lang w:val="ru-RU"/>
        </w:rPr>
        <w:t>ХХХХ ХХХХ ХХХХ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ascii="Times New Roman" w:hAnsi="Times New Roman"/>
          <w:sz w:val="28"/>
          <w:szCs w:val="28"/>
          <w:lang w:val="ru-RU"/>
        </w:rPr>
        <w:t xml:space="preserve"> виявила бажання взяти на виховання та спільне проживання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неповнолітню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народження, </w:t>
      </w:r>
      <w:r>
        <w:rPr>
          <w:rFonts w:ascii="Times New Roman" w:hAnsi="Times New Roman"/>
          <w:sz w:val="28"/>
          <w:szCs w:val="28"/>
          <w:lang w:val="ru-RU"/>
        </w:rPr>
        <w:t>яка має статус дитини-сироти.</w:t>
      </w:r>
    </w:p>
    <w:p>
      <w:pPr>
        <w:pStyle w:val="Normal"/>
        <w:spacing w:lineRule="auto" w:line="276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Гр.</w:t>
      </w:r>
      <w:r>
        <w:rPr>
          <w:rFonts w:eastAsia="Calibri" w:cs="Times New Roman Cyr" w:ascii="Times New Roman Cyr" w:hAnsi="Times New Roman Cyr"/>
          <w:b w:val="false"/>
          <w:bCs w:val="false"/>
          <w:i w:val="false"/>
          <w:iCs w:val="false"/>
          <w:color w:val="00000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 ознайомлена з Положенням про дитячий будинок сімейного типу, з законодавством України щодо сімейних форм влаштування дітей-сиріт та дітей, позбавлених батьківського піклування, пройшла тренінгову підготовку,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ar-SA" w:bidi="ar-SA"/>
        </w:rPr>
        <w:t>отримала рекомендацію Дніпропетровського обласного центру соціальних служб для сім’ї, дітей та молоді від 12.03.2013 р. №56-13, має досвід виховання дітей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ar-SA" w:bidi="ar-SA"/>
        </w:rPr>
        <w:t>.</w:t>
      </w:r>
    </w:p>
    <w:p>
      <w:pPr>
        <w:pStyle w:val="Normal"/>
        <w:spacing w:lineRule="auto" w:line="276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Керуючись підпунктом 4 пункту «б» ст.34 Закону України «Про місцеве самоврядування в Україні», ст.11 Закону України «Про забезпечення організаційно-правових умов соціального захисту дітей-сиріт та дітей, позбавлених батьківського піклування», ст.24 Закону України «Про охорону дитинства», постановою Кабінету Міністрів України від 24.09.2008 року № 866 «Питання діяльності органів опіки та піклування, пов’язаної із захистом прав дитини», Постановою Кабінету Міністрів України від 26.04.2002 р. №564 «Про затвердження Положення про дитячий будинок сімейного типу», на підставі рішення комісії з питань захисту прав дитини (протокол №4 від 07.04.2021 р.), виконавчий комітет Покровської міської ради </w:t>
      </w:r>
    </w:p>
    <w:p>
      <w:pPr>
        <w:pStyle w:val="Normal"/>
        <w:spacing w:lineRule="auto" w:line="276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76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1.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Влаштувати до дитячого будинку сімейного типу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року народження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неповнолітню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,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року народження.</w:t>
      </w:r>
    </w:p>
    <w:p>
      <w:pPr>
        <w:pStyle w:val="Normal"/>
        <w:spacing w:lineRule="auto" w:line="276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lineRule="auto" w:line="276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ab/>
        <w:t>2.Призначити  гр.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 року народження   піклувальником   над   1/5   часткою   квартири,   розташованої   за адресою: Дніпропетровська область, м.Покров, вул.Партизанська, буд.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, кв.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, яка на праві власності належить неповнолітній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Normal"/>
        <w:spacing w:lineRule="auto" w:line="276" w:before="342" w:after="342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3.Визначити місце проживання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неповнолітньої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,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  року  народження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за  місцем  проживання  матері-виховательки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 року народження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за адресою: Дніпропетровська обл., м.Покров, 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ву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л. ХХХХХ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, буд.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pacing w:lineRule="auto" w:line="276" w:before="342" w:after="342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4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Покласти персональну відповідальність за життя, здоров'я, фізичний та психологічний розвиток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неповнолітньої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матір-виховательку,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року народження.</w:t>
      </w:r>
      <w:r>
        <w:rPr>
          <w:rStyle w:val="Style17"/>
          <w:rFonts w:eastAsia="Times New Roman" w:cs="Times New Roman" w:ascii="Times New Roman" w:hAnsi="Times New Roman"/>
          <w:kern w:val="0"/>
          <w:sz w:val="12"/>
          <w:szCs w:val="12"/>
          <w:lang w:val="ru-RU" w:eastAsia="ru-RU" w:bidi="ar-SA"/>
        </w:rPr>
        <w:tab/>
      </w:r>
    </w:p>
    <w:p>
      <w:pPr>
        <w:pStyle w:val="Style27"/>
        <w:spacing w:lineRule="auto" w:line="276" w:before="0" w:after="0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5.Службі у справах дітей виконавчого комітету Покровської міської ради Дніпропетровської області:</w:t>
      </w:r>
    </w:p>
    <w:p>
      <w:pPr>
        <w:pStyle w:val="Style27"/>
        <w:spacing w:lineRule="auto" w:line="276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5.1.Забезпечити влаштування та подальше перебування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неповнолітньої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в дитячому будинку сімейного типу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spacing w:lineRule="auto" w:line="276"/>
        <w:ind w:hanging="0"/>
        <w:jc w:val="both"/>
        <w:rPr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5.2.П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ідготувати проект додаткової угоди до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  <w:t xml:space="preserve">договору від 31.08.2020 р. №1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val="uk-UA" w:eastAsia="ru-RU"/>
        </w:rPr>
        <w:t xml:space="preserve">«Про організацію діяльності дитячого будинку сімейного типу»                                                            </w:t>
      </w:r>
    </w:p>
    <w:p>
      <w:pPr>
        <w:pStyle w:val="Normal"/>
        <w:tabs>
          <w:tab w:val="clear" w:pos="709"/>
          <w:tab w:val="left" w:pos="5760" w:leader="none"/>
        </w:tabs>
        <w:spacing w:lineRule="auto" w:line="276"/>
        <w:jc w:val="both"/>
        <w:rPr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Термін виконання: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14.04.2021 р.</w:t>
      </w:r>
    </w:p>
    <w:p>
      <w:pPr>
        <w:pStyle w:val="Style27"/>
        <w:spacing w:lineRule="auto" w:line="276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5.3.Здійснювати к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онтроль за умовами утримання, виховання, навчання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br/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вихованки шляхом її відвідування згідно графіку періодичного відвідування, але не рідше ніж один раз на рік, крім першого відвідування, яке проводиться через три місяці після влаштування дитини в дитячий будинок сімейного типу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.</w:t>
      </w:r>
    </w:p>
    <w:p>
      <w:pPr>
        <w:pStyle w:val="Style27"/>
        <w:spacing w:lineRule="auto" w:line="276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 xml:space="preserve">5.4.До 07 квітня щорічно готувати звіт про стан виховання, утримання і розвитку дитини в дитячому будинку сімейного типу 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основі інформації, наданої суб'єктами соціальної роботи.</w:t>
      </w:r>
    </w:p>
    <w:p>
      <w:pPr>
        <w:pStyle w:val="Style27"/>
        <w:spacing w:lineRule="auto" w:line="276" w:before="228" w:after="228"/>
        <w:jc w:val="both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6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Покровському міському центру соціальних служб для сім’ї, дітей та молоді: внести корективи до плану соціального супроводження дитячого будинку сімейного типу 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Переп</w:t>
      </w:r>
      <w:r>
        <w:rPr>
          <w:rStyle w:val="Style17"/>
          <w:rFonts w:eastAsia="Calibri" w:cs="Times New Roman Cyr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'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ятенко Марії Володимирівни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з урахуванням потреб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неповнолітньої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 xml:space="preserve">,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0"/>
          <w:sz w:val="28"/>
          <w:szCs w:val="28"/>
          <w:lang w:val="ru-RU" w:eastAsia="ru-RU" w:bidi="ar-SA"/>
        </w:rPr>
        <w:t>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Style27"/>
        <w:spacing w:lineRule="auto" w:line="276" w:before="0" w:after="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7.Управлінню праці та соціального захисту населення виконавчого комітету Покровської міської ради Дніпропетровської області: </w:t>
        <w:tab/>
      </w:r>
    </w:p>
    <w:p>
      <w:pPr>
        <w:pStyle w:val="Style27"/>
        <w:spacing w:lineRule="auto" w:line="276" w:before="0" w:after="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76" w:before="0" w:after="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76" w:before="0" w:after="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76" w:before="0" w:after="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76" w:before="0" w:after="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76" w:before="0" w:after="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76" w:before="0" w:after="0"/>
        <w:ind w:firstLine="708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27"/>
        <w:spacing w:lineRule="auto" w:line="276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7.1.Забезпечити призначення та здійснення виплати державної допомоги на дитину та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грошового забезпечення матері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-виховательки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згідно чинного законодавства.</w:t>
      </w:r>
    </w:p>
    <w:p>
      <w:pPr>
        <w:pStyle w:val="Style27"/>
        <w:spacing w:lineRule="auto" w:line="276" w:before="0" w:after="0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7.2.Щ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омісяця надавати до служби у справах дітей звіт про виплату державної допомоги на дитину та грошового забезпечення матері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-виховательки, 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Style27"/>
        <w:spacing w:lineRule="auto" w:line="276" w:before="342" w:after="342"/>
        <w:ind w:firstLine="708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8.Покровському   міському   центру   соціальних   служб   для   сім’ї,  дітей  та молоді, КНП «ЦПМСД Покровської міської ради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Дніпропетровської області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»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відділенню №2 </w:t>
      </w:r>
      <w:r>
        <w:rPr>
          <w:rFonts w:ascii="Times New Roman" w:hAnsi="Times New Roman"/>
          <w:sz w:val="28"/>
          <w:szCs w:val="28"/>
          <w:lang w:val="ru-RU"/>
        </w:rPr>
        <w:t xml:space="preserve">Нікопольського районного управління поліції ГУНП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  Дніпропетровській області, </w:t>
      </w:r>
      <w:r>
        <w:rPr>
          <w:rStyle w:val="Style17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ДПТНЗ “Дніпровський регіональний центр  професійно-технічної освіти”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до  07  квітня  щорічно  надавати  до  служби  у  справах  дітей інформацію  про  стан  виховання,  утримання  і  розвитку  дитини  в  дитячому будинку  сімейного  типу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 ХХХХ</w:t>
      </w:r>
      <w:r>
        <w:rPr>
          <w:rStyle w:val="Style17"/>
          <w:rFonts w:eastAsia="Calibri" w:cs="Times New Roman Cyr" w:ascii="Times New Roman Cyr" w:hAnsi="Times New Roman Cyr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для  підготовки щорічного  звіту.</w:t>
      </w:r>
    </w:p>
    <w:p>
      <w:pPr>
        <w:pStyle w:val="Style27"/>
        <w:spacing w:lineRule="auto" w:line="276" w:before="114" w:after="114"/>
        <w:ind w:hanging="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9.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Style w:val="Style17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Style27"/>
        <w:spacing w:lineRule="auto" w:line="276" w:before="114" w:after="114"/>
        <w:ind w:hanging="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Style27"/>
        <w:spacing w:lineRule="auto" w:line="276" w:before="114" w:after="114"/>
        <w:ind w:hanging="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pacing w:lineRule="auto" w:line="276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560" w:right="567" w:header="0" w:top="15" w:footer="0" w:bottom="3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Application>LibreOffice/6.1.4.2$Windows_x86 LibreOffice_project/9d0f32d1f0b509096fd65e0d4bec26ddd1938fd3</Application>
  <Pages>3</Pages>
  <Words>620</Words>
  <Characters>4293</Characters>
  <CharactersWithSpaces>5247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2021-04-08T08:32:41Z</cp:lastPrinted>
  <dcterms:modified xsi:type="dcterms:W3CDTF">2021-04-13T14:32:35Z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