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CFF56"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44E7A099" w14:textId="77777777">
        <w:trPr>
          <w:trHeight w:val="1571"/>
        </w:trPr>
        <w:tc>
          <w:tcPr>
            <w:tcW w:w="5353" w:type="dxa"/>
            <w:shd w:val="clear" w:color="auto" w:fill="auto"/>
          </w:tcPr>
          <w:p w14:paraId="46CC518C" w14:textId="77777777" w:rsidR="000552D2" w:rsidRDefault="000552D2">
            <w:pPr>
              <w:rPr>
                <w:lang w:val="uk-UA"/>
              </w:rPr>
            </w:pPr>
          </w:p>
        </w:tc>
        <w:tc>
          <w:tcPr>
            <w:tcW w:w="4961" w:type="dxa"/>
            <w:shd w:val="clear" w:color="auto" w:fill="auto"/>
          </w:tcPr>
          <w:p w14:paraId="27613064" w14:textId="77777777" w:rsidR="000552D2" w:rsidRDefault="00A20827">
            <w:pPr>
              <w:rPr>
                <w:b/>
                <w:lang w:val="uk-UA"/>
              </w:rPr>
            </w:pPr>
            <w:r>
              <w:rPr>
                <w:b/>
                <w:lang w:val="uk-UA"/>
              </w:rPr>
              <w:t>ЗАТВЕРДЖЕНО</w:t>
            </w:r>
          </w:p>
          <w:p w14:paraId="568A3F93"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10B5BCAD"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713FD42" w14:textId="28D23F52" w:rsidR="000552D2" w:rsidRDefault="00A83342" w:rsidP="00933486">
            <w:pPr>
              <w:rPr>
                <w:lang w:val="uk-UA"/>
              </w:rPr>
            </w:pPr>
            <w:r>
              <w:rPr>
                <w:u w:val="single"/>
                <w:lang w:val="uk-UA"/>
              </w:rPr>
              <w:t>23.04.2025</w:t>
            </w:r>
            <w:r>
              <w:rPr>
                <w:lang w:val="uk-UA"/>
              </w:rPr>
              <w:t xml:space="preserve">   №   </w:t>
            </w:r>
            <w:r>
              <w:rPr>
                <w:u w:val="single"/>
                <w:lang w:val="uk-UA"/>
              </w:rPr>
              <w:t xml:space="preserve">145/06-53-25 </w:t>
            </w:r>
            <w:r w:rsidR="00933486">
              <w:rPr>
                <w:u w:val="single"/>
                <w:lang w:val="uk-UA"/>
              </w:rPr>
              <w:t xml:space="preserve">                       </w:t>
            </w:r>
            <w:r w:rsidR="009E32BF">
              <w:rPr>
                <w:u w:val="single"/>
                <w:lang w:val="uk-UA"/>
              </w:rPr>
              <w:t xml:space="preserve">    </w:t>
            </w:r>
            <w:bookmarkStart w:id="1" w:name="_GoBack"/>
            <w:bookmarkEnd w:id="1"/>
            <w:r w:rsidR="00933486">
              <w:rPr>
                <w:u w:val="single"/>
                <w:lang w:val="uk-UA"/>
              </w:rPr>
              <w:t xml:space="preserve">                             </w:t>
            </w:r>
          </w:p>
        </w:tc>
      </w:tr>
    </w:tbl>
    <w:p w14:paraId="0508DC56" w14:textId="5979C2DA" w:rsidR="000552D2" w:rsidRPr="00A945DA" w:rsidRDefault="00A20827">
      <w:pPr>
        <w:jc w:val="center"/>
        <w:rPr>
          <w:b/>
          <w:lang w:val="uk-UA"/>
        </w:rPr>
      </w:pPr>
      <w:r w:rsidRPr="00A945DA">
        <w:rPr>
          <w:b/>
          <w:lang w:val="uk-UA"/>
        </w:rPr>
        <w:t>ІНФОРМАЦІЙНА КАРТК</w:t>
      </w:r>
      <w:r w:rsidR="00366CE9">
        <w:rPr>
          <w:b/>
          <w:lang w:val="uk-UA"/>
        </w:rPr>
        <w:t>А адміністративної послуги №</w:t>
      </w:r>
      <w:r w:rsidR="00645D67">
        <w:rPr>
          <w:b/>
          <w:lang w:val="uk-UA"/>
        </w:rPr>
        <w:t xml:space="preserve"> </w:t>
      </w:r>
      <w:r w:rsidR="00783D71">
        <w:rPr>
          <w:b/>
          <w:lang w:val="uk-UA"/>
        </w:rPr>
        <w:t>08-</w:t>
      </w:r>
      <w:r w:rsidR="003C1D85">
        <w:rPr>
          <w:b/>
          <w:lang w:val="uk-UA"/>
        </w:rPr>
        <w:t>4</w:t>
      </w:r>
      <w:r w:rsidRPr="00A945DA">
        <w:rPr>
          <w:b/>
          <w:lang w:val="uk-UA"/>
        </w:rPr>
        <w:t>1</w:t>
      </w:r>
      <w:r w:rsidR="00783D71">
        <w:rPr>
          <w:b/>
          <w:lang w:val="uk-UA"/>
        </w:rPr>
        <w:t>.1</w:t>
      </w:r>
    </w:p>
    <w:p w14:paraId="3FF97F0C" w14:textId="77777777" w:rsidR="000552D2" w:rsidRDefault="000552D2">
      <w:pPr>
        <w:rPr>
          <w:b/>
          <w:sz w:val="26"/>
          <w:szCs w:val="26"/>
          <w:lang w:val="uk-UA"/>
        </w:rPr>
      </w:pPr>
    </w:p>
    <w:p w14:paraId="618BC4DA" w14:textId="77777777" w:rsidR="00366CE9" w:rsidRPr="0049180F" w:rsidRDefault="00366CE9" w:rsidP="00366CE9">
      <w:pPr>
        <w:jc w:val="center"/>
        <w:rPr>
          <w:b/>
          <w:bCs/>
          <w:lang w:eastAsia="uk-UA"/>
        </w:rPr>
      </w:pPr>
      <w:r w:rsidRPr="0049180F">
        <w:rPr>
          <w:b/>
          <w:bCs/>
          <w:lang w:eastAsia="uk-UA"/>
        </w:rPr>
        <w:t xml:space="preserve">ПРИЗНАЧЕННЯ ГРОШОВОЇ КОМПЕНСАЦІЇ ЗАМІСТЬ САНАТОРНО-КУРОРТНОЇ ПУТІВКИ ГРОМАДЯНАМ, ЯКІ ПОСТРАЖДАЛИ </w:t>
      </w:r>
      <w:proofErr w:type="gramStart"/>
      <w:r w:rsidRPr="0049180F">
        <w:rPr>
          <w:b/>
          <w:bCs/>
          <w:lang w:eastAsia="uk-UA"/>
        </w:rPr>
        <w:t>ВНАСЛІДОК  ЧОРНОБИЛЬСЬКОЇ</w:t>
      </w:r>
      <w:proofErr w:type="gramEnd"/>
      <w:r w:rsidRPr="0049180F">
        <w:rPr>
          <w:b/>
          <w:bCs/>
          <w:lang w:eastAsia="uk-UA"/>
        </w:rPr>
        <w:t xml:space="preserve"> КАТАСТРОФИ</w:t>
      </w:r>
      <w:r>
        <w:rPr>
          <w:b/>
          <w:bCs/>
          <w:lang w:eastAsia="uk-UA"/>
        </w:rPr>
        <w:t xml:space="preserve"> </w:t>
      </w:r>
    </w:p>
    <w:p w14:paraId="4A0BC2B3" w14:textId="77777777" w:rsidR="000552D2" w:rsidRDefault="002717CE" w:rsidP="002717CE">
      <w:pPr>
        <w:ind w:right="-229"/>
        <w:jc w:val="center"/>
        <w:rPr>
          <w:bCs/>
          <w:sz w:val="26"/>
          <w:szCs w:val="26"/>
          <w:lang w:val="uk-UA"/>
        </w:rPr>
      </w:pPr>
      <w:r w:rsidRPr="002717CE">
        <w:rPr>
          <w:rStyle w:val="rvts23"/>
          <w:b/>
          <w:bCs/>
          <w:szCs w:val="28"/>
          <w:bdr w:val="none" w:sz="0" w:space="0" w:color="auto" w:frame="1"/>
          <w:lang w:val="uk-UA"/>
        </w:rPr>
        <w:t xml:space="preserve"> </w:t>
      </w:r>
      <w:r w:rsidR="00A20827">
        <w:rPr>
          <w:bCs/>
          <w:sz w:val="26"/>
          <w:szCs w:val="26"/>
          <w:u w:val="single"/>
          <w:lang w:val="uk-UA"/>
        </w:rPr>
        <w:t>Управління праці та соціального захисту населення виконавчого комітету</w:t>
      </w:r>
      <w:r w:rsidR="00A20827">
        <w:rPr>
          <w:bCs/>
          <w:sz w:val="26"/>
          <w:szCs w:val="26"/>
          <w:lang w:val="uk-UA"/>
        </w:rPr>
        <w:t xml:space="preserve"> </w:t>
      </w:r>
      <w:r w:rsidR="00A20827">
        <w:rPr>
          <w:bCs/>
          <w:sz w:val="26"/>
          <w:szCs w:val="26"/>
          <w:u w:val="single"/>
          <w:lang w:val="uk-UA"/>
        </w:rPr>
        <w:t>Покровської міської ради Дніпропетровської області</w:t>
      </w:r>
    </w:p>
    <w:p w14:paraId="40392F42"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6CD6D5D5" w14:textId="77777777" w:rsidR="000552D2" w:rsidRDefault="000552D2">
      <w:pPr>
        <w:jc w:val="center"/>
        <w:rPr>
          <w:lang w:val="uk-UA"/>
        </w:rPr>
      </w:pPr>
    </w:p>
    <w:p w14:paraId="08D64AF0"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C523A2">
        <w:rPr>
          <w:bCs/>
          <w:sz w:val="26"/>
          <w:szCs w:val="26"/>
          <w:u w:val="single"/>
          <w:lang w:val="uk-UA"/>
        </w:rPr>
        <w:t>0</w:t>
      </w:r>
      <w:r w:rsidR="005B611B">
        <w:rPr>
          <w:bCs/>
          <w:sz w:val="26"/>
          <w:szCs w:val="26"/>
          <w:u w:val="single"/>
          <w:lang w:val="uk-UA"/>
        </w:rPr>
        <w:t>22</w:t>
      </w:r>
      <w:r w:rsidR="00366CE9">
        <w:rPr>
          <w:bCs/>
          <w:sz w:val="26"/>
          <w:szCs w:val="26"/>
          <w:u w:val="single"/>
          <w:lang w:val="uk-UA"/>
        </w:rPr>
        <w:t>4</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00584B9" w14:textId="77777777" w:rsidR="000552D2" w:rsidRDefault="000552D2">
      <w:pPr>
        <w:rPr>
          <w:sz w:val="20"/>
          <w:szCs w:val="20"/>
          <w:highlight w:val="yellow"/>
          <w:lang w:val="uk-UA"/>
        </w:rPr>
      </w:pPr>
    </w:p>
    <w:p w14:paraId="0EC17524"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14:paraId="1C1B5E60"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2EB7A7F1"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56B2956D" w14:textId="77777777" w:rsidR="000552D2" w:rsidRDefault="000552D2">
            <w:pPr>
              <w:tabs>
                <w:tab w:val="left" w:pos="6270"/>
              </w:tabs>
              <w:jc w:val="center"/>
              <w:rPr>
                <w:rStyle w:val="2"/>
                <w:bCs w:val="0"/>
              </w:rPr>
            </w:pPr>
          </w:p>
        </w:tc>
      </w:tr>
      <w:tr w:rsidR="000552D2" w14:paraId="2824494B"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100524E" w14:textId="77777777"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64625479"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B4F9381" w14:textId="77777777" w:rsidR="00D270EC"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район,  м.</w:t>
            </w:r>
            <w:proofErr w:type="gramEnd"/>
            <w:r w:rsidR="00D270EC">
              <w:rPr>
                <w:lang w:val="uk-UA"/>
              </w:rPr>
              <w:t xml:space="preserve"> </w:t>
            </w:r>
            <w:r>
              <w:t xml:space="preserve">Покров, </w:t>
            </w:r>
          </w:p>
          <w:p w14:paraId="26DA84C5" w14:textId="77777777" w:rsidR="000552D2" w:rsidRDefault="00A20827" w:rsidP="00D270EC">
            <w:pPr>
              <w:spacing w:line="300" w:lineRule="exact"/>
              <w:jc w:val="center"/>
            </w:pPr>
            <w:proofErr w:type="spellStart"/>
            <w:r>
              <w:t>вул</w:t>
            </w:r>
            <w:proofErr w:type="spellEnd"/>
            <w:r>
              <w:t>. Залужного, 5</w:t>
            </w:r>
          </w:p>
        </w:tc>
      </w:tr>
      <w:tr w:rsidR="000552D2" w14:paraId="6617454B"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31C7FEA" w14:textId="77777777"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4763FA4A"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185D142"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65B9ABCA"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1F0043EB"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83A588C"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2163EC5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116DCA20" w14:textId="77777777" w:rsidR="000552D2" w:rsidRDefault="00A20827">
            <w:pPr>
              <w:spacing w:line="300" w:lineRule="exact"/>
              <w:rPr>
                <w:lang w:val="uk-UA"/>
              </w:rPr>
            </w:pPr>
            <w:r>
              <w:rPr>
                <w:lang w:val="uk-UA"/>
              </w:rPr>
              <w:t>Перерва:</w:t>
            </w:r>
          </w:p>
          <w:p w14:paraId="3BEFFA47"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06148AB"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2F2D778D" w14:textId="77777777" w:rsidR="000552D2" w:rsidRDefault="00A20827">
            <w:pPr>
              <w:spacing w:line="300" w:lineRule="exact"/>
            </w:pPr>
            <w:r>
              <w:rPr>
                <w:lang w:val="uk-UA"/>
              </w:rPr>
              <w:t>Вихідний день: субота, неділя</w:t>
            </w:r>
          </w:p>
          <w:p w14:paraId="7E50353C" w14:textId="77777777" w:rsidR="000552D2" w:rsidRDefault="000552D2">
            <w:pPr>
              <w:tabs>
                <w:tab w:val="left" w:pos="6270"/>
              </w:tabs>
              <w:ind w:firstLine="28"/>
              <w:rPr>
                <w:rStyle w:val="2"/>
                <w:b w:val="0"/>
                <w:bCs w:val="0"/>
                <w:sz w:val="10"/>
                <w:szCs w:val="10"/>
              </w:rPr>
            </w:pPr>
          </w:p>
        </w:tc>
      </w:tr>
      <w:tr w:rsidR="000552D2" w:rsidRPr="00A83342" w14:paraId="6D7D7F20"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5CA29E3" w14:textId="77777777"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57B5A28F"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E2A3185" w14:textId="77777777" w:rsidR="000552D2" w:rsidRDefault="00A20827">
            <w:pPr>
              <w:spacing w:line="300" w:lineRule="exact"/>
              <w:rPr>
                <w:lang w:val="uk-UA"/>
              </w:rPr>
            </w:pPr>
            <w:r>
              <w:rPr>
                <w:lang w:val="uk-UA"/>
              </w:rPr>
              <w:t>телефон: 0931219088</w:t>
            </w:r>
          </w:p>
          <w:p w14:paraId="63BAB8E5"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0D541385" w14:textId="77777777" w:rsidR="000552D2" w:rsidRDefault="00A20827">
            <w:pPr>
              <w:spacing w:line="300" w:lineRule="exact"/>
              <w:rPr>
                <w:rStyle w:val="2"/>
                <w:b w:val="0"/>
                <w:bCs w:val="0"/>
              </w:rPr>
            </w:pPr>
            <w:r>
              <w:rPr>
                <w:lang w:val="uk-UA"/>
              </w:rPr>
              <w:t>http://www.pkrv.dp.gov.ua</w:t>
            </w:r>
          </w:p>
        </w:tc>
      </w:tr>
      <w:tr w:rsidR="000552D2" w14:paraId="265EF548" w14:textId="77777777"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0282D61B"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705C7770" w14:textId="77777777" w:rsidR="000552D2" w:rsidRDefault="000552D2">
            <w:pPr>
              <w:tabs>
                <w:tab w:val="left" w:pos="6270"/>
              </w:tabs>
              <w:jc w:val="center"/>
            </w:pPr>
          </w:p>
        </w:tc>
      </w:tr>
      <w:tr w:rsidR="000552D2" w14:paraId="3341A2E1"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F4A3CC"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B3C9E60"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5F94BDD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843A969"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6C705DA"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1C383478" w14:textId="77777777" w:rsidR="000552D2" w:rsidRDefault="000552D2"/>
        </w:tc>
      </w:tr>
      <w:tr w:rsidR="000552D2" w14:paraId="297B7E6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126FEC"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65C96EF"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591745BC"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6CDB2153"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D9A59CD" w14:textId="77777777" w:rsidR="000552D2" w:rsidRDefault="00A20827">
            <w:pPr>
              <w:pStyle w:val="TableParagraph"/>
              <w:jc w:val="center"/>
            </w:pPr>
            <w:r>
              <w:rPr>
                <w:sz w:val="24"/>
              </w:rPr>
              <w:t>(063)4637783</w:t>
            </w:r>
          </w:p>
          <w:p w14:paraId="1573CFA3"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6F1629B" w14:textId="77777777" w:rsidR="000552D2" w:rsidRDefault="00A20827">
            <w:pPr>
              <w:spacing w:line="300" w:lineRule="exact"/>
              <w:jc w:val="center"/>
              <w:rPr>
                <w:lang w:val="uk-UA"/>
              </w:rPr>
            </w:pPr>
            <w:r>
              <w:rPr>
                <w:lang w:val="uk-UA"/>
              </w:rPr>
              <w:t>ПН-ПТ 08.00-16.00</w:t>
            </w:r>
          </w:p>
          <w:p w14:paraId="4560853D" w14:textId="77777777" w:rsidR="000552D2" w:rsidRDefault="00A20827">
            <w:pPr>
              <w:spacing w:line="300" w:lineRule="exact"/>
              <w:jc w:val="center"/>
              <w:rPr>
                <w:lang w:val="uk-UA"/>
              </w:rPr>
            </w:pPr>
            <w:r>
              <w:rPr>
                <w:lang w:val="uk-UA"/>
              </w:rPr>
              <w:t>ВТ 08.00-20.00</w:t>
            </w:r>
          </w:p>
        </w:tc>
        <w:tc>
          <w:tcPr>
            <w:tcW w:w="235" w:type="dxa"/>
            <w:shd w:val="clear" w:color="auto" w:fill="auto"/>
          </w:tcPr>
          <w:p w14:paraId="22E44017" w14:textId="77777777" w:rsidR="000552D2" w:rsidRDefault="000552D2">
            <w:pPr>
              <w:rPr>
                <w:lang w:val="uk-UA"/>
              </w:rPr>
            </w:pPr>
          </w:p>
        </w:tc>
      </w:tr>
      <w:tr w:rsidR="000552D2" w14:paraId="73007C4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1AD43A3"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F086E3F" w14:textId="77777777"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317A6345" w14:textId="77777777" w:rsidR="000552D2" w:rsidRDefault="00A20827" w:rsidP="00D270E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F3F2CB4" w14:textId="77777777" w:rsidR="000552D2" w:rsidRDefault="00A20827">
            <w:pPr>
              <w:pStyle w:val="TableParagraph"/>
              <w:jc w:val="center"/>
            </w:pPr>
            <w:r>
              <w:rPr>
                <w:sz w:val="24"/>
              </w:rPr>
              <w:t>(063)0588481</w:t>
            </w:r>
          </w:p>
          <w:p w14:paraId="75A2B8AC"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E93A307" w14:textId="77777777" w:rsidR="000552D2" w:rsidRDefault="00A20827">
            <w:pPr>
              <w:pStyle w:val="TableParagraph"/>
              <w:jc w:val="center"/>
              <w:rPr>
                <w:sz w:val="24"/>
              </w:rPr>
            </w:pPr>
            <w:r>
              <w:rPr>
                <w:sz w:val="24"/>
              </w:rPr>
              <w:t>ПН-ЧТ 08-16.00</w:t>
            </w:r>
          </w:p>
          <w:p w14:paraId="00E25030" w14:textId="77777777" w:rsidR="000552D2" w:rsidRDefault="00A20827">
            <w:pPr>
              <w:pStyle w:val="TableParagraph"/>
              <w:jc w:val="center"/>
              <w:rPr>
                <w:sz w:val="24"/>
              </w:rPr>
            </w:pPr>
            <w:r>
              <w:rPr>
                <w:sz w:val="24"/>
              </w:rPr>
              <w:t>перерва 12.00-12.45</w:t>
            </w:r>
          </w:p>
          <w:p w14:paraId="052AF2AB" w14:textId="77777777" w:rsidR="000552D2" w:rsidRDefault="00A20827">
            <w:pPr>
              <w:pStyle w:val="TableParagraph"/>
              <w:jc w:val="center"/>
              <w:rPr>
                <w:sz w:val="24"/>
              </w:rPr>
            </w:pPr>
            <w:r>
              <w:rPr>
                <w:sz w:val="24"/>
              </w:rPr>
              <w:t>ПТ 08.00-15.00</w:t>
            </w:r>
          </w:p>
          <w:p w14:paraId="5BAC4A8F" w14:textId="77777777" w:rsidR="000552D2" w:rsidRDefault="00A20827">
            <w:pPr>
              <w:pStyle w:val="TableParagraph"/>
              <w:jc w:val="center"/>
              <w:rPr>
                <w:sz w:val="24"/>
              </w:rPr>
            </w:pPr>
            <w:r>
              <w:rPr>
                <w:sz w:val="24"/>
              </w:rPr>
              <w:t>перерва 12.00-13.00</w:t>
            </w:r>
          </w:p>
        </w:tc>
        <w:tc>
          <w:tcPr>
            <w:tcW w:w="235" w:type="dxa"/>
            <w:shd w:val="clear" w:color="auto" w:fill="auto"/>
          </w:tcPr>
          <w:p w14:paraId="7BB53D60" w14:textId="77777777" w:rsidR="000552D2" w:rsidRDefault="000552D2"/>
        </w:tc>
      </w:tr>
      <w:tr w:rsidR="000552D2" w14:paraId="23516A8D"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4AC2839"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B9005BA"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2F385D2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05A7DE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A9DE85B" w14:textId="77777777" w:rsidR="000552D2" w:rsidRDefault="000552D2">
            <w:pPr>
              <w:pStyle w:val="TableParagraph"/>
              <w:jc w:val="center"/>
              <w:rPr>
                <w:sz w:val="24"/>
              </w:rPr>
            </w:pPr>
          </w:p>
        </w:tc>
        <w:tc>
          <w:tcPr>
            <w:tcW w:w="235" w:type="dxa"/>
            <w:shd w:val="clear" w:color="auto" w:fill="auto"/>
          </w:tcPr>
          <w:p w14:paraId="26E7BD2F" w14:textId="77777777" w:rsidR="000552D2" w:rsidRDefault="000552D2"/>
        </w:tc>
      </w:tr>
      <w:tr w:rsidR="000552D2" w14:paraId="748533E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57158B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8657F35"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18CDF17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FB53A92"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694D2CC" w14:textId="77777777" w:rsidR="000552D2" w:rsidRDefault="000552D2">
            <w:pPr>
              <w:pStyle w:val="TableParagraph"/>
              <w:jc w:val="center"/>
              <w:rPr>
                <w:sz w:val="24"/>
              </w:rPr>
            </w:pPr>
          </w:p>
        </w:tc>
        <w:tc>
          <w:tcPr>
            <w:tcW w:w="235" w:type="dxa"/>
            <w:shd w:val="clear" w:color="auto" w:fill="auto"/>
          </w:tcPr>
          <w:p w14:paraId="2667BB32" w14:textId="77777777" w:rsidR="000552D2" w:rsidRDefault="000552D2"/>
        </w:tc>
      </w:tr>
      <w:tr w:rsidR="000552D2" w14:paraId="37115301"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524C404"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808F9D"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051262CA"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D649050"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60117FF" w14:textId="77777777" w:rsidR="000552D2" w:rsidRDefault="000552D2">
            <w:pPr>
              <w:pStyle w:val="TableParagraph"/>
              <w:jc w:val="center"/>
              <w:rPr>
                <w:sz w:val="24"/>
              </w:rPr>
            </w:pPr>
          </w:p>
        </w:tc>
        <w:tc>
          <w:tcPr>
            <w:tcW w:w="235" w:type="dxa"/>
            <w:shd w:val="clear" w:color="auto" w:fill="auto"/>
          </w:tcPr>
          <w:p w14:paraId="73023753" w14:textId="77777777" w:rsidR="000552D2" w:rsidRDefault="000552D2"/>
        </w:tc>
      </w:tr>
      <w:tr w:rsidR="000552D2" w14:paraId="4F4A5799" w14:textId="77777777"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2EAA1DEA"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5505C679"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720F6E42"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A83342" w14:paraId="4266AE3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99BEA65" w14:textId="77777777"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4D7C07BF" w14:textId="77777777"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A42092C" w14:textId="4A9A93B1" w:rsidR="000552D2" w:rsidRPr="00BD5766" w:rsidRDefault="003C1D85">
            <w:pPr>
              <w:ind w:firstLine="284"/>
              <w:jc w:val="both"/>
              <w:rPr>
                <w:lang w:val="uk-UA"/>
              </w:rPr>
            </w:pPr>
            <w:r w:rsidRPr="003C1D85">
              <w:rPr>
                <w:lang w:val="uk-UA"/>
              </w:rPr>
              <w:t>Закон України „Про статус і соціальний захист громадян, які постраждали внаслідок Чорнобильської катастрофи”  від 28.02.1991 № 796-ХІІ</w:t>
            </w:r>
          </w:p>
        </w:tc>
      </w:tr>
      <w:tr w:rsidR="00366CE9" w:rsidRPr="00A83342" w14:paraId="3B63764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35FD32" w14:textId="77777777" w:rsidR="00366CE9" w:rsidRDefault="00366CE9">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4A3F4E1E" w14:textId="77777777" w:rsidR="00366CE9" w:rsidRPr="00BD5766" w:rsidRDefault="00366CE9">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9A49E8D" w14:textId="23BDF269" w:rsidR="00366CE9" w:rsidRPr="00366CE9" w:rsidRDefault="003C1D85" w:rsidP="00F26339">
            <w:pPr>
              <w:jc w:val="both"/>
              <w:rPr>
                <w:lang w:val="uk-UA"/>
              </w:rPr>
            </w:pPr>
            <w:r w:rsidRPr="003C1D85">
              <w:rPr>
                <w:lang w:val="uk-UA" w:eastAsia="uk-UA"/>
              </w:rPr>
              <w:t>Постанови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від 23.11.2016 № 854 „Деякі питання санаторно-курортного лікування та відпочинку громадян, які постраждали внаслідок Чорнобильської катастрофи”</w:t>
            </w:r>
          </w:p>
        </w:tc>
      </w:tr>
      <w:tr w:rsidR="00366CE9" w:rsidRPr="00A83342" w14:paraId="1CF0726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1BCF008" w14:textId="77777777" w:rsidR="00366CE9" w:rsidRDefault="00366CE9">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7851613B" w14:textId="77777777" w:rsidR="00366CE9" w:rsidRPr="00BD5766" w:rsidRDefault="00366CE9">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50C1E3A" w14:textId="24078C8A" w:rsidR="00366CE9" w:rsidRPr="00366CE9" w:rsidRDefault="003C1D85" w:rsidP="00F26339">
            <w:pPr>
              <w:jc w:val="both"/>
              <w:rPr>
                <w:lang w:val="uk-UA"/>
              </w:rPr>
            </w:pPr>
            <w:r w:rsidRPr="003C1D85">
              <w:rPr>
                <w:lang w:val="uk-UA"/>
              </w:rPr>
              <w:t>Наказ Міністерства соціальної політики України, яким щороку визначається розмір грошової компенсації замість путівки, відповідно до вимог пункту 1 постанови Кабінету Міністрів України від 08.11.2017 №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 наказ Міністерства соціальної політики України від 22.01.2018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0552D2" w14:paraId="6C3F0F4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F61E9BB" w14:textId="77777777"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7A507EA0" w14:textId="77777777"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D16BC34" w14:textId="77777777" w:rsidR="000552D2" w:rsidRPr="00BD5766" w:rsidRDefault="00A20827">
            <w:pPr>
              <w:ind w:firstLine="284"/>
              <w:jc w:val="both"/>
              <w:rPr>
                <w:lang w:val="uk-UA"/>
              </w:rPr>
            </w:pPr>
            <w:r w:rsidRPr="00BD5766">
              <w:rPr>
                <w:lang w:val="uk-UA"/>
              </w:rPr>
              <w:t>---</w:t>
            </w:r>
          </w:p>
        </w:tc>
      </w:tr>
      <w:tr w:rsidR="000552D2" w14:paraId="4DBA4209"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4A3AD2EA" w14:textId="77777777" w:rsidR="000552D2" w:rsidRPr="00BD5766" w:rsidRDefault="00A20827">
            <w:pPr>
              <w:jc w:val="center"/>
              <w:rPr>
                <w:b/>
                <w:lang w:val="uk-UA"/>
              </w:rPr>
            </w:pPr>
            <w:r w:rsidRPr="00BD5766">
              <w:rPr>
                <w:b/>
                <w:lang w:val="uk-UA"/>
              </w:rPr>
              <w:t>Умови отримання адміністративної послуги</w:t>
            </w:r>
          </w:p>
        </w:tc>
      </w:tr>
      <w:tr w:rsidR="00366CE9" w:rsidRPr="005B611B" w14:paraId="6ED3B3AB"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8423BD" w14:textId="77777777" w:rsidR="00366CE9" w:rsidRDefault="00366CE9">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515C0D02" w14:textId="77777777" w:rsidR="00366CE9" w:rsidRPr="00BD5766" w:rsidRDefault="00366CE9">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536BEF99" w14:textId="481BC9B6" w:rsidR="00366CE9" w:rsidRDefault="003C1D85" w:rsidP="00F26339">
            <w:pPr>
              <w:jc w:val="both"/>
            </w:pPr>
            <w:proofErr w:type="spellStart"/>
            <w:r w:rsidRPr="003C1D85">
              <w:rPr>
                <w:lang w:eastAsia="uk-UA"/>
              </w:rPr>
              <w:t>Відмова</w:t>
            </w:r>
            <w:proofErr w:type="spellEnd"/>
            <w:r w:rsidRPr="003C1D85">
              <w:rPr>
                <w:lang w:eastAsia="uk-UA"/>
              </w:rPr>
              <w:t xml:space="preserve"> </w:t>
            </w:r>
            <w:proofErr w:type="spellStart"/>
            <w:r w:rsidRPr="003C1D85">
              <w:rPr>
                <w:lang w:eastAsia="uk-UA"/>
              </w:rPr>
              <w:t>від</w:t>
            </w:r>
            <w:proofErr w:type="spellEnd"/>
            <w:r w:rsidRPr="003C1D85">
              <w:rPr>
                <w:lang w:eastAsia="uk-UA"/>
              </w:rPr>
              <w:t xml:space="preserve"> </w:t>
            </w:r>
            <w:proofErr w:type="spellStart"/>
            <w:r w:rsidRPr="003C1D85">
              <w:rPr>
                <w:lang w:eastAsia="uk-UA"/>
              </w:rPr>
              <w:t>отримання</w:t>
            </w:r>
            <w:proofErr w:type="spellEnd"/>
            <w:r w:rsidRPr="003C1D85">
              <w:rPr>
                <w:lang w:eastAsia="uk-UA"/>
              </w:rPr>
              <w:t xml:space="preserve"> санаторно-курортного </w:t>
            </w:r>
            <w:proofErr w:type="spellStart"/>
            <w:r w:rsidRPr="003C1D85">
              <w:rPr>
                <w:lang w:eastAsia="uk-UA"/>
              </w:rPr>
              <w:t>лікування</w:t>
            </w:r>
            <w:proofErr w:type="spellEnd"/>
            <w:r w:rsidRPr="003C1D85">
              <w:rPr>
                <w:lang w:eastAsia="uk-UA"/>
              </w:rPr>
              <w:t xml:space="preserve"> </w:t>
            </w:r>
            <w:proofErr w:type="spellStart"/>
            <w:r w:rsidRPr="003C1D85">
              <w:rPr>
                <w:lang w:eastAsia="uk-UA"/>
              </w:rPr>
              <w:t>або</w:t>
            </w:r>
            <w:proofErr w:type="spellEnd"/>
            <w:r w:rsidRPr="003C1D85">
              <w:rPr>
                <w:lang w:eastAsia="uk-UA"/>
              </w:rPr>
              <w:t xml:space="preserve"> </w:t>
            </w:r>
            <w:proofErr w:type="spellStart"/>
            <w:r w:rsidRPr="003C1D85">
              <w:rPr>
                <w:lang w:eastAsia="uk-UA"/>
              </w:rPr>
              <w:t>відпочинку</w:t>
            </w:r>
            <w:proofErr w:type="spellEnd"/>
            <w:r w:rsidRPr="003C1D85">
              <w:rPr>
                <w:lang w:eastAsia="uk-UA"/>
              </w:rPr>
              <w:t xml:space="preserve"> за </w:t>
            </w:r>
            <w:proofErr w:type="spellStart"/>
            <w:r w:rsidRPr="003C1D85">
              <w:rPr>
                <w:lang w:eastAsia="uk-UA"/>
              </w:rPr>
              <w:t>місцем</w:t>
            </w:r>
            <w:proofErr w:type="spellEnd"/>
            <w:r w:rsidRPr="003C1D85">
              <w:rPr>
                <w:lang w:eastAsia="uk-UA"/>
              </w:rPr>
              <w:t xml:space="preserve"> </w:t>
            </w:r>
            <w:proofErr w:type="spellStart"/>
            <w:r w:rsidRPr="003C1D85">
              <w:rPr>
                <w:lang w:eastAsia="uk-UA"/>
              </w:rPr>
              <w:t>перебування</w:t>
            </w:r>
            <w:proofErr w:type="spellEnd"/>
            <w:r w:rsidRPr="003C1D85">
              <w:rPr>
                <w:lang w:eastAsia="uk-UA"/>
              </w:rPr>
              <w:t xml:space="preserve"> на </w:t>
            </w:r>
            <w:proofErr w:type="spellStart"/>
            <w:r w:rsidRPr="003C1D85">
              <w:rPr>
                <w:lang w:eastAsia="uk-UA"/>
              </w:rPr>
              <w:t>обліку</w:t>
            </w:r>
            <w:proofErr w:type="spellEnd"/>
            <w:r w:rsidRPr="003C1D85">
              <w:rPr>
                <w:lang w:eastAsia="uk-UA"/>
              </w:rPr>
              <w:t>*</w:t>
            </w:r>
          </w:p>
        </w:tc>
      </w:tr>
      <w:tr w:rsidR="00366CE9" w:rsidRPr="0040484D" w14:paraId="46427C2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AA0A753" w14:textId="77777777" w:rsidR="00366CE9" w:rsidRDefault="00366CE9">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103FECE7" w14:textId="77777777" w:rsidR="00366CE9" w:rsidRPr="00BD5766" w:rsidRDefault="00366CE9">
            <w:pPr>
              <w:rPr>
                <w:lang w:val="uk-UA"/>
              </w:rPr>
            </w:pPr>
            <w:r w:rsidRPr="00BD5766">
              <w:rPr>
                <w:lang w:val="uk-UA"/>
              </w:rPr>
              <w:t xml:space="preserve">Вичерпний перелік документів, необхідних для отримання </w:t>
            </w:r>
            <w:r w:rsidRPr="00BD5766">
              <w:rPr>
                <w:lang w:val="uk-UA"/>
              </w:rPr>
              <w:lastRenderedPageBreak/>
              <w:t>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561DF04A" w14:textId="77777777" w:rsidR="003C1D85" w:rsidRPr="003C1D85" w:rsidRDefault="003C1D85" w:rsidP="003C1D85">
            <w:pPr>
              <w:rPr>
                <w:lang w:val="uk-UA"/>
              </w:rPr>
            </w:pPr>
            <w:r w:rsidRPr="003C1D85">
              <w:rPr>
                <w:lang w:val="uk-UA"/>
              </w:rPr>
              <w:lastRenderedPageBreak/>
              <w:t xml:space="preserve">Заява на отримання грошової компенсації замість санаторно-курортної путівки громадянам, які </w:t>
            </w:r>
            <w:r w:rsidRPr="003C1D85">
              <w:rPr>
                <w:lang w:val="uk-UA"/>
              </w:rPr>
              <w:lastRenderedPageBreak/>
              <w:t>постраждали внаслідок  Чорнобильської катастрофи (далі – компенсація) за формою, затвердженою наказом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зареєстрованим в Міністерстві юстиції України 28.04.2015 за № 475/26920;</w:t>
            </w:r>
          </w:p>
          <w:p w14:paraId="55981C60" w14:textId="77777777" w:rsidR="003C1D85" w:rsidRPr="003C1D85" w:rsidRDefault="003C1D85" w:rsidP="003C1D85">
            <w:pPr>
              <w:rPr>
                <w:lang w:val="uk-UA"/>
              </w:rPr>
            </w:pPr>
            <w:r w:rsidRPr="003C1D85">
              <w:rPr>
                <w:lang w:val="uk-UA"/>
              </w:rPr>
              <w:t xml:space="preserve">довідка для одержання путівки на санаторно-курортне лікування за формою 070/о, затвердженою наказом Міністерства охорони здоров’я України від 14.02.2012 </w:t>
            </w:r>
          </w:p>
          <w:p w14:paraId="47857261" w14:textId="77777777" w:rsidR="003C1D85" w:rsidRPr="003C1D85" w:rsidRDefault="003C1D85" w:rsidP="003C1D85">
            <w:pPr>
              <w:rPr>
                <w:lang w:val="uk-UA"/>
              </w:rPr>
            </w:pPr>
            <w:r w:rsidRPr="003C1D85">
              <w:rPr>
                <w:lang w:val="uk-UA"/>
              </w:rPr>
              <w:t xml:space="preserve">№ 110 „Про затвердження форм первинної облікової документації та Інструкцій щодо їх заповнення, що використовуються у закладах охорони здоров’я незалежно від форми власності та </w:t>
            </w:r>
            <w:proofErr w:type="spellStart"/>
            <w:r w:rsidRPr="003C1D85">
              <w:rPr>
                <w:lang w:val="uk-UA"/>
              </w:rPr>
              <w:t>підпорядкуванняˮ</w:t>
            </w:r>
            <w:proofErr w:type="spellEnd"/>
            <w:r w:rsidRPr="003C1D85">
              <w:rPr>
                <w:lang w:val="uk-UA"/>
              </w:rPr>
              <w:t>, зареєстрованим в Міністерстві юстиції України 28.04.2012 за № 661/20974;</w:t>
            </w:r>
          </w:p>
          <w:p w14:paraId="6581D578" w14:textId="77777777" w:rsidR="003C1D85" w:rsidRPr="003C1D85" w:rsidRDefault="003C1D85" w:rsidP="003C1D85">
            <w:pPr>
              <w:rPr>
                <w:lang w:val="uk-UA"/>
              </w:rPr>
            </w:pPr>
            <w:r w:rsidRPr="003C1D85">
              <w:rPr>
                <w:lang w:val="uk-UA"/>
              </w:rPr>
              <w:t>копія посвідчення громадянина, віднесеного до категорії 1 (особа з інвалідністю з числа учасників ліквідації наслідків аварії на Чорнобильській АЕС та потерпілих від Чорнобильської катастрофи (статті 10, 11 і частина третя статті 12 Закону України „Про статус і соціальний захист громадян, які постраждали внаслідок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 (із вкладкою);</w:t>
            </w:r>
          </w:p>
          <w:p w14:paraId="43058816" w14:textId="40E73B74" w:rsidR="00366CE9" w:rsidRPr="00D270EC" w:rsidRDefault="003C1D85" w:rsidP="003C1D85">
            <w:pPr>
              <w:jc w:val="both"/>
              <w:rPr>
                <w:lang w:val="uk-UA"/>
              </w:rPr>
            </w:pPr>
            <w:r w:rsidRPr="003C1D85">
              <w:rPr>
                <w:lang w:val="uk-UA"/>
              </w:rPr>
              <w:t>копія паспорта громадянина України</w:t>
            </w:r>
            <w:bookmarkStart w:id="3" w:name="n27"/>
            <w:bookmarkStart w:id="4" w:name="n39"/>
            <w:bookmarkEnd w:id="3"/>
            <w:bookmarkEnd w:id="4"/>
          </w:p>
        </w:tc>
      </w:tr>
      <w:tr w:rsidR="000552D2" w14:paraId="7D957250" w14:textId="77777777"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FA19491" w14:textId="77777777"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4CD8BEA" w14:textId="77777777"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C7D78FC" w14:textId="77777777" w:rsidR="000552D2" w:rsidRPr="00D270EC" w:rsidRDefault="00A20827" w:rsidP="00C4541A">
            <w:pPr>
              <w:pStyle w:val="af6"/>
              <w:rPr>
                <w:lang w:val="uk-UA"/>
              </w:rPr>
            </w:pPr>
            <w:r w:rsidRPr="00D270EC">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D270EC">
              <w:rPr>
                <w:lang w:val="uk-UA"/>
              </w:rPr>
              <w:t>Мінсоцполітики</w:t>
            </w:r>
            <w:proofErr w:type="spellEnd"/>
            <w:r w:rsidRPr="00D270EC">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44972174" w14:textId="77777777" w:rsidR="000552D2" w:rsidRPr="00D270EC" w:rsidRDefault="00A20827" w:rsidP="00C4541A">
            <w:pPr>
              <w:pStyle w:val="af6"/>
              <w:rPr>
                <w:lang w:val="uk-UA"/>
              </w:rPr>
            </w:pPr>
            <w:r w:rsidRPr="00D270EC">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D270EC">
              <w:rPr>
                <w:lang w:val="uk-UA"/>
              </w:rPr>
              <w:t>ЦНАПу</w:t>
            </w:r>
            <w:proofErr w:type="spellEnd"/>
            <w:r w:rsidRPr="00D270EC">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w:t>
            </w:r>
            <w:r w:rsidRPr="00D270EC">
              <w:rPr>
                <w:lang w:val="uk-UA"/>
              </w:rPr>
              <w:lastRenderedPageBreak/>
              <w:t xml:space="preserve">йому </w:t>
            </w:r>
            <w:proofErr w:type="spellStart"/>
            <w:r w:rsidRPr="00D270EC">
              <w:rPr>
                <w:lang w:val="uk-UA"/>
              </w:rPr>
              <w:t>смс</w:t>
            </w:r>
            <w:proofErr w:type="spellEnd"/>
            <w:r w:rsidRPr="00D270EC">
              <w:rPr>
                <w:lang w:val="uk-UA"/>
              </w:rPr>
              <w:t>-повідомлення або у інший спосіб, визначений заявником під час звернення до ЦНАП за послугою.</w:t>
            </w:r>
          </w:p>
          <w:p w14:paraId="74EB4B09" w14:textId="77777777" w:rsidR="000552D2" w:rsidRPr="00D270EC" w:rsidRDefault="00A20827" w:rsidP="00C4541A">
            <w:pPr>
              <w:pStyle w:val="af6"/>
              <w:rPr>
                <w:lang w:val="uk-UA"/>
              </w:rPr>
            </w:pPr>
            <w:bookmarkStart w:id="5" w:name="n317"/>
            <w:bookmarkEnd w:id="5"/>
            <w:r w:rsidRPr="00D270EC">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01AA87B1" w14:textId="77777777" w:rsidR="000552D2" w:rsidRPr="00D270EC" w:rsidRDefault="00A20827" w:rsidP="00C4541A">
            <w:pPr>
              <w:pStyle w:val="af6"/>
              <w:rPr>
                <w:lang w:val="uk-UA"/>
              </w:rPr>
            </w:pPr>
            <w:bookmarkStart w:id="6" w:name="n318"/>
            <w:bookmarkEnd w:id="6"/>
            <w:r w:rsidRPr="00D270EC">
              <w:rPr>
                <w:lang w:val="uk-UA"/>
              </w:rPr>
              <w:t xml:space="preserve">Управління встановлює строк, достатній для усунення заявником виявлених недоліків. </w:t>
            </w:r>
            <w:bookmarkStart w:id="7" w:name="n319"/>
            <w:bookmarkEnd w:id="7"/>
            <w:r w:rsidRPr="00D270EC">
              <w:rPr>
                <w:lang w:val="uk-UA"/>
              </w:rPr>
              <w:t>Необґрунтоване залишення заяви без руху не допускається.</w:t>
            </w:r>
          </w:p>
          <w:p w14:paraId="062448AD" w14:textId="77777777" w:rsidR="000552D2" w:rsidRPr="00D270EC" w:rsidRDefault="00A20827" w:rsidP="00C4541A">
            <w:pPr>
              <w:pStyle w:val="af6"/>
              <w:rPr>
                <w:lang w:val="uk-UA"/>
              </w:rPr>
            </w:pPr>
            <w:bookmarkStart w:id="8" w:name="n320"/>
            <w:bookmarkEnd w:id="8"/>
            <w:r w:rsidRPr="00D270EC">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3904D13E" w14:textId="77777777" w:rsidR="000552D2" w:rsidRPr="00D270EC" w:rsidRDefault="00A20827" w:rsidP="00C4541A">
            <w:pPr>
              <w:pStyle w:val="af6"/>
              <w:rPr>
                <w:lang w:val="uk-UA"/>
              </w:rPr>
            </w:pPr>
            <w:bookmarkStart w:id="9" w:name="n321"/>
            <w:bookmarkEnd w:id="9"/>
            <w:r w:rsidRPr="00D270EC">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08DC116F" w14:textId="77777777" w:rsidR="000552D2" w:rsidRPr="00D270EC" w:rsidRDefault="000552D2" w:rsidP="00C4541A">
            <w:pPr>
              <w:pStyle w:val="af6"/>
              <w:rPr>
                <w:lang w:val="uk-UA"/>
              </w:rPr>
            </w:pPr>
          </w:p>
        </w:tc>
      </w:tr>
      <w:tr w:rsidR="000552D2" w14:paraId="2FE1B9C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4F6098" w14:textId="77777777"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5399909" w14:textId="77777777"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2DB0C4BD" w14:textId="77777777" w:rsidR="000552D2" w:rsidRPr="00BD5766" w:rsidRDefault="00A20827" w:rsidP="00C4541A">
            <w:pPr>
              <w:pStyle w:val="af6"/>
            </w:pPr>
            <w:r w:rsidRPr="00BD5766">
              <w:t xml:space="preserve"> </w:t>
            </w:r>
            <w:proofErr w:type="spellStart"/>
            <w:r w:rsidRPr="00BD5766">
              <w:t>Адміністративна</w:t>
            </w:r>
            <w:proofErr w:type="spellEnd"/>
            <w:r w:rsidRPr="00BD5766">
              <w:t xml:space="preserve"> </w:t>
            </w:r>
            <w:proofErr w:type="spellStart"/>
            <w:r w:rsidRPr="00BD5766">
              <w:t>послуга</w:t>
            </w:r>
            <w:proofErr w:type="spellEnd"/>
            <w:r w:rsidRPr="00BD5766">
              <w:t xml:space="preserve"> </w:t>
            </w:r>
            <w:proofErr w:type="spellStart"/>
            <w:r w:rsidRPr="00BD5766">
              <w:t>надається</w:t>
            </w:r>
            <w:proofErr w:type="spellEnd"/>
            <w:r w:rsidRPr="00BD5766">
              <w:t xml:space="preserve"> </w:t>
            </w:r>
            <w:proofErr w:type="spellStart"/>
            <w:r w:rsidRPr="00BD5766">
              <w:t>безоплатно</w:t>
            </w:r>
            <w:proofErr w:type="spellEnd"/>
          </w:p>
          <w:p w14:paraId="717851A9" w14:textId="77777777" w:rsidR="000552D2" w:rsidRPr="00BD5766" w:rsidRDefault="000552D2" w:rsidP="00C4541A">
            <w:pPr>
              <w:pStyle w:val="af6"/>
            </w:pPr>
          </w:p>
        </w:tc>
      </w:tr>
      <w:tr w:rsidR="000552D2" w14:paraId="01291247"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1A0EB07" w14:textId="77777777"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156515F5" w14:textId="77777777"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2080423" w14:textId="77777777" w:rsidR="000552D2" w:rsidRDefault="00366CE9">
            <w:pPr>
              <w:ind w:firstLine="284"/>
              <w:jc w:val="both"/>
              <w:rPr>
                <w:lang w:val="uk-UA"/>
              </w:rPr>
            </w:pPr>
            <w:r>
              <w:rPr>
                <w:lang w:val="uk-UA"/>
              </w:rPr>
              <w:t>---</w:t>
            </w:r>
          </w:p>
          <w:p w14:paraId="68939787" w14:textId="77777777" w:rsidR="000552D2" w:rsidRDefault="000552D2">
            <w:pPr>
              <w:ind w:firstLine="284"/>
              <w:jc w:val="both"/>
              <w:rPr>
                <w:lang w:val="uk-UA"/>
              </w:rPr>
            </w:pPr>
          </w:p>
        </w:tc>
      </w:tr>
      <w:tr w:rsidR="000552D2" w:rsidRPr="005B611B" w14:paraId="5C9A7581"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AEE76A" w14:textId="77777777"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13F09B23" w14:textId="77777777"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A4AA5D6" w14:textId="77777777" w:rsidR="003C1D85" w:rsidRDefault="003C1D85" w:rsidP="003C1D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proofErr w:type="spellStart"/>
            <w:r>
              <w:t>Подання</w:t>
            </w:r>
            <w:proofErr w:type="spellEnd"/>
            <w:r>
              <w:t xml:space="preserve"> </w:t>
            </w:r>
            <w:proofErr w:type="spellStart"/>
            <w:r>
              <w:t>документів</w:t>
            </w:r>
            <w:proofErr w:type="spellEnd"/>
            <w:r>
              <w:t xml:space="preserve"> до заяви не в </w:t>
            </w:r>
            <w:proofErr w:type="spellStart"/>
            <w:r>
              <w:t>повному</w:t>
            </w:r>
            <w:proofErr w:type="spellEnd"/>
            <w:r>
              <w:t xml:space="preserve"> </w:t>
            </w:r>
            <w:proofErr w:type="spellStart"/>
            <w:r>
              <w:t>обсязі</w:t>
            </w:r>
            <w:proofErr w:type="spellEnd"/>
            <w:r>
              <w:t xml:space="preserve">; </w:t>
            </w:r>
          </w:p>
          <w:p w14:paraId="0C9F76BA" w14:textId="4CC90544" w:rsidR="000552D2" w:rsidRPr="00BD5766" w:rsidRDefault="003C1D85" w:rsidP="003C1D85">
            <w:pPr>
              <w:jc w:val="both"/>
              <w:rPr>
                <w:lang w:val="uk-UA"/>
              </w:rPr>
            </w:pPr>
            <w:proofErr w:type="spellStart"/>
            <w:r>
              <w:t>заява</w:t>
            </w:r>
            <w:proofErr w:type="spellEnd"/>
            <w:r>
              <w:t xml:space="preserve"> подана особою, яка не </w:t>
            </w:r>
            <w:proofErr w:type="spellStart"/>
            <w:r>
              <w:t>має</w:t>
            </w:r>
            <w:proofErr w:type="spellEnd"/>
            <w:r>
              <w:t xml:space="preserve"> права на </w:t>
            </w:r>
            <w:proofErr w:type="spellStart"/>
            <w:r>
              <w:t>призначення</w:t>
            </w:r>
            <w:proofErr w:type="spellEnd"/>
            <w:r>
              <w:t xml:space="preserve"> </w:t>
            </w:r>
            <w:proofErr w:type="spellStart"/>
            <w:r>
              <w:t>компенсації</w:t>
            </w:r>
            <w:proofErr w:type="spellEnd"/>
          </w:p>
        </w:tc>
      </w:tr>
      <w:tr w:rsidR="001549EF" w:rsidRPr="00BD5766" w14:paraId="78A54700"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9AB356" w14:textId="77777777" w:rsidR="001549EF" w:rsidRPr="00BD5766" w:rsidRDefault="001549EF">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5DEC7C1" w14:textId="77777777"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EA204F8" w14:textId="63EF79E3" w:rsidR="001549EF" w:rsidRPr="001549EF" w:rsidRDefault="003C1D85" w:rsidP="00BD5766">
            <w:pPr>
              <w:jc w:val="both"/>
              <w:rPr>
                <w:lang w:val="uk-UA"/>
              </w:rPr>
            </w:pPr>
            <w:proofErr w:type="spellStart"/>
            <w:r w:rsidRPr="003C1D85">
              <w:rPr>
                <w:lang w:eastAsia="uk-UA"/>
              </w:rPr>
              <w:t>Призначення</w:t>
            </w:r>
            <w:proofErr w:type="spellEnd"/>
            <w:r w:rsidRPr="003C1D85">
              <w:rPr>
                <w:lang w:eastAsia="uk-UA"/>
              </w:rPr>
              <w:t xml:space="preserve"> </w:t>
            </w:r>
            <w:proofErr w:type="spellStart"/>
            <w:r w:rsidRPr="003C1D85">
              <w:rPr>
                <w:lang w:eastAsia="uk-UA"/>
              </w:rPr>
              <w:t>компенсації</w:t>
            </w:r>
            <w:proofErr w:type="spellEnd"/>
            <w:r w:rsidRPr="003C1D85">
              <w:rPr>
                <w:lang w:eastAsia="uk-UA"/>
              </w:rPr>
              <w:t xml:space="preserve"> / </w:t>
            </w:r>
            <w:proofErr w:type="spellStart"/>
            <w:proofErr w:type="gramStart"/>
            <w:r w:rsidRPr="003C1D85">
              <w:rPr>
                <w:lang w:eastAsia="uk-UA"/>
              </w:rPr>
              <w:t>відмова</w:t>
            </w:r>
            <w:proofErr w:type="spellEnd"/>
            <w:r w:rsidRPr="003C1D85">
              <w:rPr>
                <w:lang w:eastAsia="uk-UA"/>
              </w:rPr>
              <w:t xml:space="preserve">  у</w:t>
            </w:r>
            <w:proofErr w:type="gramEnd"/>
            <w:r w:rsidRPr="003C1D85">
              <w:rPr>
                <w:lang w:eastAsia="uk-UA"/>
              </w:rPr>
              <w:t xml:space="preserve"> </w:t>
            </w:r>
            <w:proofErr w:type="spellStart"/>
            <w:r w:rsidRPr="003C1D85">
              <w:rPr>
                <w:lang w:eastAsia="uk-UA"/>
              </w:rPr>
              <w:t>призначені</w:t>
            </w:r>
            <w:proofErr w:type="spellEnd"/>
            <w:r w:rsidRPr="003C1D85">
              <w:rPr>
                <w:lang w:eastAsia="uk-UA"/>
              </w:rPr>
              <w:t xml:space="preserve"> </w:t>
            </w:r>
            <w:proofErr w:type="spellStart"/>
            <w:r w:rsidRPr="003C1D85">
              <w:rPr>
                <w:lang w:eastAsia="uk-UA"/>
              </w:rPr>
              <w:t>компенсації</w:t>
            </w:r>
            <w:proofErr w:type="spellEnd"/>
          </w:p>
        </w:tc>
      </w:tr>
      <w:tr w:rsidR="000552D2" w:rsidRPr="00BD5766" w14:paraId="5DB3E29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1D1F1" w14:textId="77777777"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16001000" w14:textId="77777777"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B7296CF" w14:textId="77777777" w:rsidR="001549EF" w:rsidRDefault="001549EF" w:rsidP="001549EF">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16104FA1" w14:textId="77777777"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14:paraId="0ACB9175" w14:textId="77777777" w:rsidR="001549EF" w:rsidRDefault="001549EF" w:rsidP="001549EF">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3E97F14C" w14:textId="77777777"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6610C880" w14:textId="77777777" w:rsidR="001549EF" w:rsidRDefault="001549EF" w:rsidP="001549EF">
            <w:pPr>
              <w:ind w:firstLine="284"/>
              <w:jc w:val="both"/>
              <w:rPr>
                <w:lang w:val="uk-UA"/>
              </w:rPr>
            </w:pPr>
            <w:r>
              <w:rPr>
                <w:lang w:val="uk-UA"/>
              </w:rPr>
              <w:t>- публічного оголошення, оприлюднення згідно з вимогами законодавства;</w:t>
            </w:r>
          </w:p>
          <w:p w14:paraId="2CE8B2D0" w14:textId="77777777" w:rsidR="001549EF" w:rsidRDefault="001549EF" w:rsidP="001549EF">
            <w:pPr>
              <w:ind w:firstLine="284"/>
              <w:jc w:val="both"/>
              <w:rPr>
                <w:lang w:val="uk-UA"/>
              </w:rPr>
            </w:pPr>
            <w:r>
              <w:rPr>
                <w:lang w:val="uk-UA"/>
              </w:rPr>
              <w:t>- усного повідомлення у випадках, передбачених законом.</w:t>
            </w:r>
          </w:p>
          <w:p w14:paraId="7620A702" w14:textId="77777777" w:rsidR="000552D2" w:rsidRPr="00BD5766" w:rsidRDefault="001549EF" w:rsidP="001549EF">
            <w:pPr>
              <w:ind w:firstLine="284"/>
              <w:jc w:val="both"/>
              <w:rPr>
                <w:lang w:val="uk-UA"/>
              </w:rPr>
            </w:pPr>
            <w:r>
              <w:rPr>
                <w:lang w:val="uk-UA"/>
              </w:rPr>
              <w:t xml:space="preserve">- у спосіб </w:t>
            </w:r>
            <w:r>
              <w:rPr>
                <w:shd w:val="clear" w:color="auto" w:fill="FFFFFF"/>
                <w:lang w:val="uk-UA"/>
              </w:rPr>
              <w:t xml:space="preserve">зазначений особою в заяві (надсилається на вказану поштову адресу (рекомендованим листом з повідомленням про вручення), у тому числі, за бажанням заявника, </w:t>
            </w:r>
            <w:r>
              <w:rPr>
                <w:shd w:val="clear" w:color="auto" w:fill="FFFFFF"/>
                <w:lang w:val="uk-UA"/>
              </w:rPr>
              <w:lastRenderedPageBreak/>
              <w:t>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A83342" w14:paraId="21493F06" w14:textId="77777777"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907FC24" w14:textId="77777777"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260C9A5" w14:textId="77777777"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76248D3D" w14:textId="77777777"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734B563E" w14:textId="77777777"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14:paraId="2C3876BF"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0D30385C"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0DEED307"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14:paraId="1E227076"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14:paraId="2A412C32" w14:textId="77777777"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10" w:name="_Hlk157156100"/>
            <w:r w:rsidRPr="00BD5766">
              <w:rPr>
                <w:lang w:val="uk-UA"/>
              </w:rPr>
              <w:t xml:space="preserve">подання заяви </w:t>
            </w:r>
            <w:bookmarkEnd w:id="10"/>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14:paraId="1203A040" w14:textId="77777777" w:rsidR="000552D2" w:rsidRPr="00BD5766" w:rsidRDefault="000552D2">
      <w:pPr>
        <w:ind w:firstLine="708"/>
        <w:jc w:val="both"/>
        <w:rPr>
          <w:lang w:val="uk-UA"/>
        </w:rPr>
      </w:pPr>
    </w:p>
    <w:p w14:paraId="30276D46" w14:textId="77777777" w:rsidR="000552D2" w:rsidRPr="00BD5766" w:rsidRDefault="00A20827">
      <w:pPr>
        <w:rPr>
          <w:lang w:val="uk-UA"/>
        </w:rPr>
      </w:pPr>
      <w:r w:rsidRPr="00BD5766">
        <w:rPr>
          <w:lang w:val="uk-UA"/>
        </w:rPr>
        <w:t xml:space="preserve">Начальник управління праці та </w:t>
      </w:r>
    </w:p>
    <w:p w14:paraId="7397EED8" w14:textId="77777777" w:rsidR="000552D2" w:rsidRPr="00BD5766" w:rsidRDefault="00A20827">
      <w:pPr>
        <w:rPr>
          <w:lang w:val="uk-UA"/>
        </w:rPr>
      </w:pPr>
      <w:r w:rsidRPr="00BD5766">
        <w:rPr>
          <w:lang w:val="uk-UA"/>
        </w:rPr>
        <w:t xml:space="preserve">соціального захисту населення </w:t>
      </w:r>
    </w:p>
    <w:p w14:paraId="26B2BB33" w14:textId="77777777" w:rsidR="000552D2" w:rsidRPr="00BD5766" w:rsidRDefault="00A20827">
      <w:pPr>
        <w:rPr>
          <w:lang w:val="uk-UA"/>
        </w:rPr>
      </w:pPr>
      <w:r w:rsidRPr="00BD5766">
        <w:rPr>
          <w:lang w:val="uk-UA"/>
        </w:rPr>
        <w:t xml:space="preserve">виконавчого комітету Покровської </w:t>
      </w:r>
    </w:p>
    <w:p w14:paraId="31C44834" w14:textId="77777777"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88097" w14:textId="77777777" w:rsidR="00AC304B" w:rsidRDefault="00AC304B">
      <w:r>
        <w:separator/>
      </w:r>
    </w:p>
  </w:endnote>
  <w:endnote w:type="continuationSeparator" w:id="0">
    <w:p w14:paraId="550B3FDA" w14:textId="77777777" w:rsidR="00AC304B" w:rsidRDefault="00AC3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CDBF9" w14:textId="77777777" w:rsidR="00AC304B" w:rsidRDefault="00AC304B">
      <w:r>
        <w:separator/>
      </w:r>
    </w:p>
  </w:footnote>
  <w:footnote w:type="continuationSeparator" w:id="0">
    <w:p w14:paraId="74732F61" w14:textId="77777777" w:rsidR="00AC304B" w:rsidRDefault="00AC3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63724" w14:textId="77777777" w:rsidR="005E11FE" w:rsidRDefault="00AC304B">
    <w:pPr>
      <w:pStyle w:val="af0"/>
    </w:pPr>
    <w:r>
      <w:rPr>
        <w:noProof/>
      </w:rPr>
      <w:pict w14:anchorId="47CC297D">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7E608B08" w14:textId="415BDA65" w:rsidR="005E11FE" w:rsidRDefault="002126CE">
                <w:pPr>
                  <w:pStyle w:val="af0"/>
                </w:pPr>
                <w:r>
                  <w:rPr>
                    <w:rStyle w:val="a4"/>
                  </w:rPr>
                  <w:fldChar w:fldCharType="begin"/>
                </w:r>
                <w:r w:rsidR="005E11FE">
                  <w:rPr>
                    <w:rStyle w:val="a4"/>
                  </w:rPr>
                  <w:instrText>PAGE</w:instrText>
                </w:r>
                <w:r>
                  <w:rPr>
                    <w:rStyle w:val="a4"/>
                  </w:rPr>
                  <w:fldChar w:fldCharType="separate"/>
                </w:r>
                <w:r w:rsidR="00783D71">
                  <w:rPr>
                    <w:rStyle w:val="a4"/>
                    <w:noProof/>
                  </w:rPr>
                  <w:t>5</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084A00"/>
    <w:rsid w:val="00147FEF"/>
    <w:rsid w:val="001549EF"/>
    <w:rsid w:val="001B4498"/>
    <w:rsid w:val="001D3D00"/>
    <w:rsid w:val="002006BC"/>
    <w:rsid w:val="002126CE"/>
    <w:rsid w:val="002717CE"/>
    <w:rsid w:val="00320B97"/>
    <w:rsid w:val="00357A34"/>
    <w:rsid w:val="00366CE9"/>
    <w:rsid w:val="003A2C04"/>
    <w:rsid w:val="003C0E77"/>
    <w:rsid w:val="003C1D85"/>
    <w:rsid w:val="0040484D"/>
    <w:rsid w:val="00430CB2"/>
    <w:rsid w:val="004337B3"/>
    <w:rsid w:val="004B562F"/>
    <w:rsid w:val="00574B53"/>
    <w:rsid w:val="005B611B"/>
    <w:rsid w:val="005E11FE"/>
    <w:rsid w:val="00645D67"/>
    <w:rsid w:val="006978ED"/>
    <w:rsid w:val="00775F9E"/>
    <w:rsid w:val="00783D71"/>
    <w:rsid w:val="007D76A2"/>
    <w:rsid w:val="00815162"/>
    <w:rsid w:val="00886E27"/>
    <w:rsid w:val="00933486"/>
    <w:rsid w:val="009B65DA"/>
    <w:rsid w:val="009E32BF"/>
    <w:rsid w:val="00A20827"/>
    <w:rsid w:val="00A260B9"/>
    <w:rsid w:val="00A83342"/>
    <w:rsid w:val="00A945DA"/>
    <w:rsid w:val="00AC304B"/>
    <w:rsid w:val="00BD29C5"/>
    <w:rsid w:val="00BD5766"/>
    <w:rsid w:val="00C36661"/>
    <w:rsid w:val="00C4541A"/>
    <w:rsid w:val="00C523A2"/>
    <w:rsid w:val="00C52D76"/>
    <w:rsid w:val="00D270EC"/>
    <w:rsid w:val="00D577FD"/>
    <w:rsid w:val="00E812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F912363"/>
  <w15:docId w15:val="{254FDBA7-62A0-42B6-BDB2-472FDC7A6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uiPriority w:val="99"/>
    <w:rsid w:val="0040484D"/>
    <w:rPr>
      <w:color w:val="000080"/>
      <w:u w:val="single"/>
    </w:rPr>
  </w:style>
  <w:style w:type="character" w:customStyle="1" w:styleId="apple-converted-space">
    <w:name w:val="apple-converted-space"/>
    <w:basedOn w:val="a0"/>
    <w:rsid w:val="0040484D"/>
  </w:style>
  <w:style w:type="character" w:customStyle="1" w:styleId="rvts0">
    <w:name w:val="rvts0"/>
    <w:basedOn w:val="a0"/>
    <w:rsid w:val="00C36661"/>
  </w:style>
  <w:style w:type="paragraph" w:styleId="af8">
    <w:name w:val="Normal (Web)"/>
    <w:basedOn w:val="a"/>
    <w:uiPriority w:val="99"/>
    <w:rsid w:val="002717C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1</Pages>
  <Words>1521</Words>
  <Characters>8676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31</cp:revision>
  <cp:lastPrinted>2025-04-25T06:07:00Z</cp:lastPrinted>
  <dcterms:created xsi:type="dcterms:W3CDTF">2024-03-04T11:18:00Z</dcterms:created>
  <dcterms:modified xsi:type="dcterms:W3CDTF">2025-04-25T06:07:00Z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