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-354965</wp:posOffset>
            </wp:positionV>
            <wp:extent cx="421640" cy="60198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b/>
          <w:b/>
          <w:bCs/>
          <w:kern w:val="2"/>
          <w:sz w:val="12"/>
          <w:szCs w:val="12"/>
        </w:rPr>
      </w:pPr>
      <w:r>
        <w:rPr>
          <w:rFonts w:eastAsia="Andale Sans UI" w:cs="Times New Roman" w:ascii="Times New Roman" w:hAnsi="Times New Roman"/>
          <w:b/>
          <w:bCs/>
          <w:kern w:val="2"/>
          <w:sz w:val="12"/>
          <w:szCs w:val="12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РІШЕННЯ</w:t>
      </w:r>
    </w:p>
    <w:p>
      <w:pPr>
        <w:pStyle w:val="Normal"/>
        <w:suppressAutoHyphens w:val="true"/>
        <w:spacing w:lineRule="auto" w:line="240" w:before="0" w:after="0"/>
        <w:textAlignment w:val="auto"/>
        <w:outlineLvl w:val="9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u w:val="single"/>
        </w:rPr>
        <w:t>19.04.2023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Cs/>
          <w:sz w:val="20"/>
          <w:szCs w:val="20"/>
        </w:rPr>
        <w:t xml:space="preserve">м.Покров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eastAsia="Times New Roman" w:cs="Times New Roman" w:ascii="Times New Roman" w:hAnsi="Times New Roman"/>
          <w:bCs/>
          <w:sz w:val="28"/>
          <w:szCs w:val="28"/>
          <w:u w:val="single"/>
        </w:rPr>
        <w:t xml:space="preserve">   №  14</w:t>
      </w:r>
      <w:r>
        <w:rPr>
          <w:rFonts w:eastAsia="Times New Roman" w:cs="Times New Roman" w:ascii="Times New Roman" w:hAnsi="Times New Roman"/>
          <w:bCs/>
          <w:sz w:val="28"/>
          <w:szCs w:val="28"/>
          <w:u w:val="single"/>
        </w:rPr>
        <w:t>3</w:t>
      </w:r>
      <w:r>
        <w:rPr>
          <w:rFonts w:eastAsia="Times New Roman" w:cs="Times New Roman" w:ascii="Times New Roman" w:hAnsi="Times New Roman"/>
          <w:bCs/>
          <w:sz w:val="28"/>
          <w:szCs w:val="28"/>
          <w:u w:val="single"/>
        </w:rPr>
        <w:t>/06-53-23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LOnormal"/>
        <w:ind w:right="-1" w:hanging="0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 внесення змін до рішення виконавчого комітету Покровської міської ради від 15.04.2022 №96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редакції»</w:t>
      </w:r>
    </w:p>
    <w:p>
      <w:pPr>
        <w:pStyle w:val="LOnormal"/>
        <w:ind w:right="-1" w:hanging="0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Керуючись законом України «Про місцеве самоврядування в Україні», на виконання рішень сесії міської ради від 23.12.2022 №27 та від 24. 02. 2023 №21 «Про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 18 (із змінами)» , виконавчий комітет Покровської міської ради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ВИРІШИВ: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ind w:firstLine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 Внести зміни до пункту 1 рішення виконавчого комітету Покровської міської ради від 15.04.2022 №96 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редакції», а саме виключити з додатку інформаційні та технологічні картки адміністративних послуг: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№ 08-1 «Надання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палива»,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№ 08-2 «Призначення пільг на придбання палива, у тому числі рідкого, скрапленого газу для побутових потреб», 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 №08-3  «Призначення пільги на оплату житла, комунальних послуг» ,</w:t>
      </w:r>
    </w:p>
    <w:p>
      <w:pPr>
        <w:pStyle w:val="LOnormal"/>
        <w:ind w:firstLine="6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№ 08-81 «Видача направлення на отримання послуг із отримання психологічної реабілітації постраждалим учасникам Революції Гідності, ветеранам війни з числа учасників антитерористичної операції/операції Об’єднаних сил, членам їх сімей та членам сімей загиблих (померлих) таких осіб».</w:t>
        <w:tab/>
      </w:r>
    </w:p>
    <w:p>
      <w:pPr>
        <w:pStyle w:val="LOnormal"/>
        <w:tabs>
          <w:tab w:val="left" w:pos="720" w:leader="none"/>
          <w:tab w:val="left" w:pos="7020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2. Координацію роботи щодо виконання даного рішення покласти на начальника управління праці та соціального захисту населення Тетяну ІГНАТЮК, контроль - на заступника міського голови за напрямками діяльності Ганну ВІДЯЄВУ.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В.о. міського голови</w:t>
        <w:tab/>
        <w:tab/>
        <w:t xml:space="preserve"> </w:t>
        <w:tab/>
        <w:t xml:space="preserve">                                         Сергій  КУРАСОВ</w:t>
      </w:r>
    </w:p>
    <w:p>
      <w:pPr>
        <w:pStyle w:val="LOnormal"/>
        <w:jc w:val="both"/>
        <w:rPr/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ab/>
        <w:tab/>
        <w:tab/>
        <w:tab/>
        <w:tab/>
        <w:tab/>
        <w:tab/>
        <w:tab/>
      </w:r>
    </w:p>
    <w:sectPr>
      <w:headerReference w:type="default" r:id="rId3"/>
      <w:type w:val="nextPage"/>
      <w:pgSz w:w="11906" w:h="16838"/>
      <w:pgMar w:left="1701" w:right="567" w:gutter="0" w:header="405" w:top="1035" w:footer="0" w:bottom="56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Georgi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00"/>
      <w:jc w:val="right"/>
      <w:rPr>
        <w:b/>
        <w:b/>
        <w:bCs/>
        <w:sz w:val="26"/>
        <w:szCs w:val="26"/>
      </w:rPr>
    </w:pPr>
    <w:r>
      <w:rPr>
        <w:b/>
        <w:bCs/>
        <w:sz w:val="26"/>
        <w:szCs w:val="26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NSimSun" w:cs="Calibri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Style16"/>
    <w:qFormat/>
    <w:pPr>
      <w:suppressAutoHyphens w:val="true"/>
      <w:spacing w:lineRule="auto" w:line="240" w:before="280" w:after="280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 w:val="25"/>
      <w:szCs w:val="25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 w:val="25"/>
      <w:szCs w:val="25"/>
      <w:effect w:val="none"/>
      <w:vertAlign w:val="baseline"/>
      <w:em w:val="none"/>
    </w:rPr>
  </w:style>
  <w:style w:type="character" w:styleId="21" w:customStyle="1">
    <w:name w:val="Основной шрифт абзаца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11" w:customStyle="1">
    <w:name w:val="Основной шрифт абзаца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8" w:customStyle="1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sz w:val="24"/>
      <w:effect w:val="none"/>
      <w:vertAlign w:val="baseline"/>
      <w:em w:val="none"/>
    </w:rPr>
  </w:style>
  <w:style w:type="character" w:styleId="Style9" w:customStyle="1">
    <w:name w:val="Маркеры списка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BodyTextChar" w:customStyle="1">
    <w:name w:val="Body Text Char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BalloonTextChar" w:customStyle="1">
    <w:name w:val="Balloon Text Char"/>
    <w:qFormat/>
    <w:rPr>
      <w:rFonts w:ascii="Segoe UI" w:hAnsi="Segoe UI" w:cs="Segoe UI"/>
      <w:w w:val="100"/>
      <w:position w:val="0"/>
      <w:sz w:val="18"/>
      <w:sz w:val="18"/>
      <w:effect w:val="none"/>
      <w:vertAlign w:val="baseline"/>
      <w:em w:val="none"/>
      <w:lang w:val="uk-UA" w:eastAsia="zh-CN"/>
    </w:rPr>
  </w:style>
  <w:style w:type="character" w:styleId="12" w:customStyle="1">
    <w:name w:val="Знак Знак1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111" w:customStyle="1">
    <w:name w:val="Знак Знак11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Style10" w:customStyle="1">
    <w:name w:val="Нижний колонтитул Знак"/>
    <w:qFormat/>
    <w:rPr>
      <w:rFonts w:ascii="Calibri" w:hAnsi="Calibri" w:cs="Calibri"/>
      <w:w w:val="100"/>
      <w:position w:val="0"/>
      <w:sz w:val="22"/>
      <w:sz w:val="22"/>
      <w:szCs w:val="22"/>
      <w:effect w:val="none"/>
      <w:vertAlign w:val="baseline"/>
      <w:em w:val="none"/>
      <w:lang w:val="uk-UA" w:eastAsia="zh-CN"/>
    </w:rPr>
  </w:style>
  <w:style w:type="character" w:styleId="Style11">
    <w:name w:val="Hyperlink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22" w:customStyle="1">
    <w:name w:val="Заголовок 2 Знак"/>
    <w:qFormat/>
    <w:rPr>
      <w:b/>
      <w:bCs/>
      <w:w w:val="100"/>
      <w:position w:val="0"/>
      <w:sz w:val="36"/>
      <w:sz w:val="36"/>
      <w:szCs w:val="36"/>
      <w:effect w:val="none"/>
      <w:vertAlign w:val="baseline"/>
      <w:em w:val="none"/>
    </w:rPr>
  </w:style>
  <w:style w:type="character" w:styleId="13" w:customStyle="1">
    <w:name w:val="Заголовок 1 Знак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uk-UA" w:eastAsia="zh-CN"/>
    </w:rPr>
  </w:style>
  <w:style w:type="character" w:styleId="Style12" w:customStyle="1">
    <w:name w:val="Символ нумерації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13" w:customStyle="1">
    <w:name w:val="Маркери списку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Style14" w:customStyle="1">
    <w:name w:val="Текст выноски Знак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pPr>
      <w:widowControl w:val="false"/>
      <w:spacing w:lineRule="auto" w:line="240" w:before="0" w:after="120"/>
    </w:pPr>
    <w:rPr>
      <w:sz w:val="20"/>
      <w:szCs w:val="20"/>
    </w:rPr>
  </w:style>
  <w:style w:type="paragraph" w:styleId="Style17">
    <w:name w:val="List"/>
    <w:basedOn w:val="Style16"/>
    <w:qFormat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LOnormal"/>
    <w:next w:val="Style16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14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3" w:customStyle="1">
    <w:name w:val="Указатель2"/>
    <w:basedOn w:val="Normal"/>
    <w:qFormat/>
    <w:pPr>
      <w:suppressLineNumbers/>
    </w:pPr>
    <w:rPr>
      <w:rFonts w:cs="Lohit Devanagari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1" w:customStyle="1">
    <w:name w:val="Body Text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styleId="141" w:customStyle="1">
    <w:name w:val="Обычный + 14 пт"/>
    <w:basedOn w:val="Normal"/>
    <w:qFormat/>
    <w:pPr>
      <w:widowControl w:val="false"/>
      <w:tabs>
        <w:tab w:val="clear" w:pos="720"/>
        <w:tab w:val="left" w:pos="540" w:leader="none"/>
      </w:tabs>
      <w:spacing w:lineRule="auto" w:line="240" w:before="0" w:after="0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41" w:customStyle="1">
    <w:name w:val="заголовок 4"/>
    <w:basedOn w:val="Normal"/>
    <w:next w:val="Normal"/>
    <w:qFormat/>
    <w:pPr>
      <w:keepNext w:val="true"/>
      <w:suppressAutoHyphens w:val="true"/>
      <w:spacing w:lineRule="auto" w:line="240" w:before="0" w:after="0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 w:cs="Times New Roman"/>
      <w:kern w:val="2"/>
      <w:sz w:val="24"/>
      <w:szCs w:val="20"/>
    </w:rPr>
  </w:style>
  <w:style w:type="paragraph" w:styleId="Style22" w:customStyle="1">
    <w:name w:val="Верхній і нижній колонтитули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qFormat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paragraph" w:styleId="Style24">
    <w:name w:val="Footer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Lucida Sans"/>
      <w:color w:val="auto"/>
      <w:kern w:val="0"/>
      <w:sz w:val="22"/>
      <w:szCs w:val="22"/>
      <w:lang w:val="ru-RU" w:eastAsia="en-US" w:bidi="ar-SA"/>
    </w:rPr>
  </w:style>
  <w:style w:type="paragraph" w:styleId="Style25" w:customStyle="1">
    <w:name w:val="Содержимое таблицы"/>
    <w:basedOn w:val="Normal"/>
    <w:qFormat/>
    <w:pPr>
      <w:suppressLineNumbers/>
    </w:pPr>
    <w:rPr>
      <w:color w:val="00000A"/>
    </w:rPr>
  </w:style>
  <w:style w:type="paragraph" w:styleId="Style26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LibreOffice/7.4.3.2$Windows_X86_64 LibreOffice_project/1048a8393ae2eeec98dff31b5c133c5f1d08b890</Application>
  <AppVersion>15.0000</AppVersion>
  <Pages>1</Pages>
  <Words>294</Words>
  <Characters>2008</Characters>
  <CharactersWithSpaces>2437</CharactersWithSpaces>
  <Paragraphs>17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2020-06-30T13:42:00Z</dcterms:created>
  <dc:creator>Work</dc:creator>
  <dc:description/>
  <dc:language>uk-UA</dc:language>
  <cp:lastModifiedBy/>
  <cp:lastPrinted>2023-04-19T15:03:46Z</cp:lastPrinted>
  <dcterms:modified xsi:type="dcterms:W3CDTF">2023-04-20T08:53:12Z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