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9"/>
        <w:spacing w:before="0" w:after="0"/>
        <w:jc w:val="center"/>
        <w:rPr/>
      </w:pPr>
      <w:r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7"/>
          <w:szCs w:val="27"/>
        </w:rPr>
        <w:t>В</w:t>
      </w:r>
      <w:r>
        <w:rPr>
          <w:b/>
          <w:bCs/>
          <w:sz w:val="27"/>
          <w:szCs w:val="27"/>
        </w:rPr>
        <w:t>ИКОНАВЧИЙ КОМІТЕТ ПОКРОВСЬКОЇ МІСЬКОЇ РАДИ</w:t>
      </w:r>
    </w:p>
    <w:p>
      <w:pPr>
        <w:pStyle w:val="Style19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9"/>
        <w:spacing w:before="0" w:after="0"/>
        <w:jc w:val="center"/>
        <w:rPr>
          <w:b/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</w:p>
    <w:p>
      <w:pPr>
        <w:pStyle w:val="Style19"/>
        <w:spacing w:before="0" w:after="0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ind w:hanging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12.02.2024                                      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u w:val="none"/>
        </w:rPr>
        <w:t>136/06-53-24</w:t>
      </w:r>
    </w:p>
    <w:p>
      <w:pPr>
        <w:pStyle w:val="Style19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Style19"/>
        <w:spacing w:before="0" w:after="0"/>
        <w:jc w:val="center"/>
        <w:rPr>
          <w:sz w:val="12"/>
          <w:szCs w:val="12"/>
          <w:lang w:val="ru-RU"/>
        </w:rPr>
      </w:pPr>
      <w:r>
        <w:rPr>
          <w:sz w:val="12"/>
          <w:szCs w:val="12"/>
          <w:lang w:val="ru-RU"/>
        </w:rPr>
      </w:r>
    </w:p>
    <w:p>
      <w:pPr>
        <w:pStyle w:val="NoSpacing"/>
        <w:rPr>
          <w:spacing w:val="-3"/>
          <w:sz w:val="27"/>
          <w:szCs w:val="27"/>
        </w:rPr>
      </w:pPr>
      <w:r>
        <w:rPr>
          <w:sz w:val="27"/>
          <w:szCs w:val="27"/>
        </w:rPr>
        <w:t>Про</w:t>
      </w:r>
      <w:r>
        <w:rPr>
          <w:spacing w:val="-4"/>
          <w:sz w:val="27"/>
          <w:szCs w:val="27"/>
        </w:rPr>
        <w:t xml:space="preserve"> </w:t>
      </w:r>
      <w:r>
        <w:rPr>
          <w:sz w:val="27"/>
          <w:szCs w:val="27"/>
        </w:rPr>
        <w:t>надання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дозволу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-3"/>
          <w:sz w:val="27"/>
          <w:szCs w:val="27"/>
        </w:rPr>
        <w:t xml:space="preserve"> </w:t>
      </w:r>
    </w:p>
    <w:p>
      <w:pPr>
        <w:pStyle w:val="NoSpacing"/>
        <w:rPr>
          <w:spacing w:val="-3"/>
          <w:sz w:val="27"/>
          <w:szCs w:val="27"/>
        </w:rPr>
      </w:pPr>
      <w:r>
        <w:rPr>
          <w:sz w:val="27"/>
          <w:szCs w:val="27"/>
        </w:rPr>
        <w:t>договору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дарування</w:t>
      </w:r>
      <w:r>
        <w:rPr>
          <w:spacing w:val="-3"/>
          <w:sz w:val="27"/>
          <w:szCs w:val="27"/>
        </w:rPr>
        <w:t xml:space="preserve"> </w:t>
      </w:r>
      <w:r>
        <w:rPr>
          <w:sz w:val="27"/>
          <w:szCs w:val="27"/>
        </w:rPr>
        <w:t>квартири</w:t>
      </w:r>
    </w:p>
    <w:p>
      <w:pPr>
        <w:pStyle w:val="Style19"/>
        <w:spacing w:before="253" w:after="0"/>
        <w:ind w:right="125" w:firstLine="567"/>
        <w:jc w:val="both"/>
        <w:rPr>
          <w:sz w:val="27"/>
          <w:szCs w:val="27"/>
        </w:rPr>
      </w:pPr>
      <w:r>
        <w:rPr>
          <w:sz w:val="27"/>
          <w:szCs w:val="27"/>
        </w:rPr>
        <w:t>Розглянувши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заяви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та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документи,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надані</w:t>
      </w:r>
      <w:r>
        <w:rPr>
          <w:spacing w:val="1"/>
          <w:sz w:val="27"/>
          <w:szCs w:val="27"/>
        </w:rPr>
        <w:t xml:space="preserve"> 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народження,</w:t>
      </w:r>
      <w:r>
        <w:rPr>
          <w:spacing w:val="1"/>
          <w:sz w:val="27"/>
          <w:szCs w:val="27"/>
        </w:rPr>
        <w:t xml:space="preserve"> 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міської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ради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встановив.</w:t>
      </w:r>
    </w:p>
    <w:p>
      <w:pPr>
        <w:pStyle w:val="Style19"/>
        <w:spacing w:before="0" w:after="0"/>
        <w:ind w:right="123" w:firstLine="567"/>
        <w:jc w:val="both"/>
        <w:rPr>
          <w:sz w:val="27"/>
          <w:szCs w:val="27"/>
        </w:rPr>
      </w:pPr>
      <w:r>
        <w:rPr>
          <w:sz w:val="27"/>
          <w:szCs w:val="27"/>
        </w:rPr>
        <w:t>Заявники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просять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надати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дозвіл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укладання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договору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дарування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квартири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адресою: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область,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Нікопольський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район,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м.Покров,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вул.ХХХХХ,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буд.ХХХХХ,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кв.ХХХХХ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користь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малолітньої доньки, ХХХХХ,</w:t>
      </w:r>
      <w:r>
        <w:rPr>
          <w:spacing w:val="-1"/>
          <w:sz w:val="27"/>
          <w:szCs w:val="27"/>
        </w:rPr>
        <w:t xml:space="preserve"> ХХХХХ</w:t>
      </w:r>
      <w:r>
        <w:rPr>
          <w:sz w:val="27"/>
          <w:szCs w:val="27"/>
        </w:rPr>
        <w:t xml:space="preserve"> року народження.</w:t>
      </w:r>
    </w:p>
    <w:p>
      <w:pPr>
        <w:pStyle w:val="Style19"/>
        <w:spacing w:before="0" w:after="0"/>
        <w:ind w:right="125" w:firstLine="567"/>
        <w:jc w:val="both"/>
        <w:rPr>
          <w:sz w:val="27"/>
          <w:szCs w:val="27"/>
        </w:rPr>
      </w:pPr>
      <w:r>
        <w:rPr>
          <w:sz w:val="27"/>
          <w:szCs w:val="27"/>
        </w:rPr>
        <w:t>Квартира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вищевказаною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адресою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належить</w:t>
      </w:r>
      <w:r>
        <w:rPr>
          <w:spacing w:val="1"/>
          <w:sz w:val="27"/>
          <w:szCs w:val="27"/>
        </w:rPr>
        <w:t xml:space="preserve"> ХХХХХ</w:t>
      </w:r>
      <w:r>
        <w:rPr>
          <w:sz w:val="27"/>
          <w:szCs w:val="27"/>
        </w:rPr>
        <w:t>,</w:t>
      </w:r>
      <w:r>
        <w:rPr>
          <w:spacing w:val="1"/>
          <w:sz w:val="27"/>
          <w:szCs w:val="27"/>
        </w:rPr>
        <w:t xml:space="preserve"> ХХХХХ </w:t>
      </w:r>
      <w:r>
        <w:rPr>
          <w:sz w:val="27"/>
          <w:szCs w:val="27"/>
        </w:rPr>
        <w:t>року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народження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підставі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свідоцтва про право на спадщину за законом від ХХХХХ року, зареєстровано в реєстрі за №3288.</w:t>
      </w:r>
    </w:p>
    <w:p>
      <w:pPr>
        <w:pStyle w:val="Style19"/>
        <w:spacing w:before="0" w:after="0"/>
        <w:ind w:right="124" w:firstLine="567"/>
        <w:jc w:val="both"/>
        <w:rPr>
          <w:sz w:val="27"/>
          <w:szCs w:val="27"/>
        </w:rPr>
      </w:pP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житловому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приміщенні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адресою: Дніпропетровська область, Нікопольський район, м.Покров, вул.ХХХХХ, буд.ХХХХХ, кв.ХХХХХ ніхто не зареєстрований (довідка про зареєстрованих в житловому приміщенні/будинку осіб Центру надання адміністративних послуг виконавчого комітету Покровської міської ради від 25.01.2024 №52).</w:t>
      </w:r>
    </w:p>
    <w:p>
      <w:pPr>
        <w:pStyle w:val="Style19"/>
        <w:spacing w:before="0" w:after="0"/>
        <w:ind w:right="124" w:firstLine="567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Права малолітньої ХХХХХ, ХХХХХ року народження при здійсненні правочину порушені не будуть. </w:t>
      </w:r>
    </w:p>
    <w:p>
      <w:pPr>
        <w:pStyle w:val="Style19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Враховуючи</w:t>
      </w:r>
      <w:r>
        <w:rPr>
          <w:spacing w:val="13"/>
          <w:sz w:val="27"/>
          <w:szCs w:val="27"/>
        </w:rPr>
        <w:t xml:space="preserve"> </w:t>
      </w:r>
      <w:r>
        <w:rPr>
          <w:sz w:val="27"/>
          <w:szCs w:val="27"/>
        </w:rPr>
        <w:t>вищевикладене,</w:t>
      </w:r>
      <w:r>
        <w:rPr>
          <w:spacing w:val="15"/>
          <w:sz w:val="27"/>
          <w:szCs w:val="27"/>
        </w:rPr>
        <w:t xml:space="preserve"> </w:t>
      </w:r>
      <w:r>
        <w:rPr>
          <w:sz w:val="27"/>
          <w:szCs w:val="27"/>
        </w:rPr>
        <w:t>керуючись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інтересами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дитини,</w:t>
      </w:r>
      <w:r>
        <w:rPr>
          <w:spacing w:val="14"/>
          <w:sz w:val="27"/>
          <w:szCs w:val="27"/>
        </w:rPr>
        <w:t xml:space="preserve"> </w:t>
      </w:r>
      <w:r>
        <w:rPr>
          <w:sz w:val="27"/>
          <w:szCs w:val="27"/>
        </w:rPr>
        <w:t>підпунктом 16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пункту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«б»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ст.34,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статтями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40,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59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місцеве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самоврядування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в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Україні»,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ст.ст.17,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18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Закону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України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«Про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охорону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дитинства», ст.12 Закону України «Про основи соціального захисту бездомних</w:t>
      </w:r>
      <w:r>
        <w:rPr>
          <w:spacing w:val="1"/>
          <w:sz w:val="27"/>
          <w:szCs w:val="27"/>
        </w:rPr>
        <w:t xml:space="preserve"> </w:t>
      </w:r>
      <w:r>
        <w:rPr>
          <w:sz w:val="27"/>
          <w:szCs w:val="27"/>
        </w:rPr>
        <w:t>осіб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і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безпритульних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дітей»</w:t>
      </w:r>
      <w:r>
        <w:rPr>
          <w:b/>
          <w:color w:val="333333"/>
          <w:sz w:val="27"/>
          <w:szCs w:val="27"/>
        </w:rPr>
        <w:t>,</w:t>
      </w:r>
      <w:r>
        <w:rPr>
          <w:b/>
          <w:color w:val="333333"/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ст.177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Сімейного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кодексу</w:t>
      </w:r>
      <w:r>
        <w:rPr>
          <w:spacing w:val="68"/>
          <w:sz w:val="27"/>
          <w:szCs w:val="27"/>
        </w:rPr>
        <w:t xml:space="preserve"> </w:t>
      </w:r>
      <w:r>
        <w:rPr>
          <w:sz w:val="27"/>
          <w:szCs w:val="27"/>
        </w:rPr>
        <w:t>України,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на</w:t>
      </w:r>
      <w:r>
        <w:rPr>
          <w:spacing w:val="67"/>
          <w:sz w:val="27"/>
          <w:szCs w:val="27"/>
        </w:rPr>
        <w:t xml:space="preserve"> </w:t>
      </w:r>
      <w:r>
        <w:rPr>
          <w:sz w:val="27"/>
          <w:szCs w:val="27"/>
        </w:rPr>
        <w:t>підставі протоколу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комісії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питань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захисту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прав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дитини</w:t>
      </w:r>
      <w:r>
        <w:rPr>
          <w:spacing w:val="10"/>
          <w:sz w:val="27"/>
          <w:szCs w:val="27"/>
        </w:rPr>
        <w:t xml:space="preserve"> </w:t>
      </w:r>
      <w:r>
        <w:rPr>
          <w:sz w:val="27"/>
          <w:szCs w:val="27"/>
        </w:rPr>
        <w:t>від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08.02.2024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№</w:t>
      </w:r>
      <w:r>
        <w:rPr>
          <w:color w:val="000000"/>
          <w:sz w:val="27"/>
          <w:szCs w:val="27"/>
        </w:rPr>
        <w:t>4</w:t>
      </w:r>
      <w:r>
        <w:rPr>
          <w:sz w:val="27"/>
          <w:szCs w:val="27"/>
        </w:rPr>
        <w:t>,</w:t>
      </w:r>
      <w:r>
        <w:rPr>
          <w:spacing w:val="9"/>
          <w:sz w:val="27"/>
          <w:szCs w:val="27"/>
        </w:rPr>
        <w:t xml:space="preserve"> </w:t>
      </w:r>
      <w:r>
        <w:rPr>
          <w:sz w:val="27"/>
          <w:szCs w:val="27"/>
        </w:rPr>
        <w:t>виконавчий</w:t>
      </w:r>
      <w:r>
        <w:rPr>
          <w:spacing w:val="-67"/>
          <w:sz w:val="27"/>
          <w:szCs w:val="27"/>
        </w:rPr>
        <w:t xml:space="preserve"> </w:t>
      </w:r>
      <w:r>
        <w:rPr>
          <w:sz w:val="27"/>
          <w:szCs w:val="27"/>
        </w:rPr>
        <w:t>комітет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Покровської</w:t>
      </w:r>
      <w:r>
        <w:rPr>
          <w:spacing w:val="-2"/>
          <w:sz w:val="27"/>
          <w:szCs w:val="27"/>
        </w:rPr>
        <w:t xml:space="preserve"> </w:t>
      </w:r>
      <w:r>
        <w:rPr>
          <w:sz w:val="27"/>
          <w:szCs w:val="27"/>
        </w:rPr>
        <w:t>міської ради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Дніпропетровської</w:t>
      </w:r>
      <w:r>
        <w:rPr>
          <w:spacing w:val="-1"/>
          <w:sz w:val="27"/>
          <w:szCs w:val="27"/>
        </w:rPr>
        <w:t xml:space="preserve"> </w:t>
      </w:r>
      <w:r>
        <w:rPr>
          <w:sz w:val="27"/>
          <w:szCs w:val="27"/>
        </w:rPr>
        <w:t>області</w:t>
      </w:r>
    </w:p>
    <w:p>
      <w:pPr>
        <w:pStyle w:val="Style19"/>
        <w:ind w:firstLine="567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ВИРІШИВ: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879" w:leader="none"/>
        </w:tabs>
        <w:ind w:left="0" w:right="124" w:firstLine="567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Надати дозвіл на укладання договору дарування квартири за адресою: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Дніпропетровська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область,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Нікопольський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район,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м.Покров,</w:t>
      </w:r>
      <w:r>
        <w:rPr>
          <w:rFonts w:ascii="Times New Roman" w:hAnsi="Times New Roman"/>
          <w:spacing w:val="1"/>
          <w:sz w:val="27"/>
          <w:szCs w:val="27"/>
        </w:rPr>
        <w:t xml:space="preserve"> вул.ХХХХХ, буд.ХХХХХ, кв.ХХХХХ </w:t>
      </w:r>
      <w:r>
        <w:rPr>
          <w:rFonts w:ascii="Times New Roman" w:hAnsi="Times New Roman"/>
          <w:sz w:val="27"/>
          <w:szCs w:val="27"/>
        </w:rPr>
        <w:t>на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користь</w:t>
      </w:r>
      <w:r>
        <w:rPr>
          <w:rFonts w:ascii="Times New Roman" w:hAnsi="Times New Roman"/>
          <w:spacing w:val="1"/>
          <w:sz w:val="27"/>
          <w:szCs w:val="27"/>
        </w:rPr>
        <w:t xml:space="preserve"> </w:t>
      </w:r>
      <w:r>
        <w:rPr>
          <w:rFonts w:ascii="Times New Roman" w:hAnsi="Times New Roman"/>
          <w:sz w:val="27"/>
          <w:szCs w:val="27"/>
        </w:rPr>
        <w:t>малолітньої ХХХХХ, ХХХХХ року народження.</w:t>
      </w:r>
    </w:p>
    <w:p>
      <w:pPr>
        <w:pStyle w:val="Normal"/>
        <w:tabs>
          <w:tab w:val="clear" w:pos="709"/>
          <w:tab w:val="left" w:pos="879" w:leader="none"/>
        </w:tabs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cs="Times New Roman" w:ascii="Times New Roman" w:hAnsi="Times New Roman"/>
          <w:bCs/>
          <w:sz w:val="27"/>
          <w:szCs w:val="27"/>
        </w:rPr>
        <w:t xml:space="preserve">Міський голова                                                                </w:t>
      </w:r>
      <w:r>
        <w:rPr>
          <w:rFonts w:cs="Times New Roman" w:ascii="Times New Roman" w:hAnsi="Times New Roman"/>
          <w:bCs/>
          <w:sz w:val="27"/>
          <w:szCs w:val="27"/>
          <w:lang w:val="ru-RU"/>
        </w:rPr>
        <w:t xml:space="preserve">      </w:t>
      </w:r>
      <w:r>
        <w:rPr>
          <w:rFonts w:cs="Times New Roman" w:ascii="Times New Roman" w:hAnsi="Times New Roman"/>
          <w:bCs/>
          <w:sz w:val="27"/>
          <w:szCs w:val="27"/>
        </w:rPr>
        <w:t xml:space="preserve">     Олександр ШАПОВАЛ</w:t>
      </w:r>
    </w:p>
    <w:p>
      <w:pPr>
        <w:pStyle w:val="Normal"/>
        <w:tabs>
          <w:tab w:val="clear" w:pos="709"/>
          <w:tab w:val="left" w:pos="879" w:leader="none"/>
        </w:tabs>
        <w:spacing w:before="0" w:after="200"/>
        <w:rPr/>
      </w:pPr>
      <w:r>
        <w:rPr/>
      </w:r>
    </w:p>
    <w:sectPr>
      <w:type w:val="nextPage"/>
      <w:pgSz w:w="11906" w:h="16838"/>
      <w:pgMar w:left="1701" w:right="567" w:header="0" w:top="600" w:footer="0" w:bottom="1418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01" w:hanging="211"/>
      </w:pPr>
      <w:rPr>
        <w:sz w:val="27"/>
        <w:szCs w:val="26"/>
        <w:w w:val="100"/>
        <w:rFonts w:ascii="Times New Roman" w:hAnsi="Times New Roman" w:eastAsia="Times New Roman" w:cs="Times New Roman"/>
        <w:lang w:val="uk-UA" w:eastAsia="en-US" w:bidi="ar-SA"/>
      </w:rPr>
    </w:lvl>
    <w:lvl w:ilvl="1">
      <w:start w:val="1"/>
      <w:numFmt w:val="bullet"/>
      <w:lvlText w:val=""/>
      <w:lvlJc w:val="left"/>
      <w:pPr>
        <w:ind w:left="1076" w:hanging="211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053" w:hanging="211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029" w:hanging="211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006" w:hanging="211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4983" w:hanging="211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5959" w:hanging="211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6936" w:hanging="211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7912" w:hanging="211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1" w:customStyle="1">
    <w:name w:val="Основной шрифт абзаца1"/>
    <w:qFormat/>
    <w:rPr/>
  </w:style>
  <w:style w:type="character" w:styleId="Style16" w:customStyle="1">
    <w:name w:val="Основний текст Знак"/>
    <w:basedOn w:val="DefaultParagraphFont"/>
    <w:link w:val="a6"/>
    <w:qFormat/>
    <w:rsid w:val="00d873ef"/>
    <w:rPr>
      <w:rFonts w:eastAsia="Andale Sans UI"/>
      <w:kern w:val="2"/>
      <w:sz w:val="24"/>
      <w:szCs w:val="24"/>
      <w:lang w:eastAsia="zh-CN"/>
    </w:rPr>
  </w:style>
  <w:style w:type="character" w:styleId="ListLabel1">
    <w:name w:val="ListLabel 1"/>
    <w:qFormat/>
    <w:rPr>
      <w:rFonts w:ascii="Times New Roman" w:hAnsi="Times New Roman" w:eastAsia="Times New Roman" w:cs="Times New Roman"/>
      <w:w w:val="100"/>
      <w:sz w:val="27"/>
      <w:szCs w:val="26"/>
      <w:lang w:val="uk-UA" w:eastAsia="en-US" w:bidi="ar-SA"/>
    </w:rPr>
  </w:style>
  <w:style w:type="character" w:styleId="ListLabel2">
    <w:name w:val="ListLabel 2"/>
    <w:qFormat/>
    <w:rPr>
      <w:rFonts w:cs="Symbol"/>
    </w:rPr>
  </w:style>
  <w:style w:type="character" w:styleId="ListLabel3">
    <w:name w:val="ListLabel 3"/>
    <w:qFormat/>
    <w:rPr>
      <w:rFonts w:cs="Symbol"/>
    </w:rPr>
  </w:style>
  <w:style w:type="character" w:styleId="ListLabel4">
    <w:name w:val="ListLabel 4"/>
    <w:qFormat/>
    <w:rPr>
      <w:rFonts w:cs="Symbol"/>
    </w:rPr>
  </w:style>
  <w:style w:type="character" w:styleId="ListLabel5">
    <w:name w:val="ListLabel 5"/>
    <w:qFormat/>
    <w:rPr>
      <w:rFonts w:cs="Symbol"/>
    </w:rPr>
  </w:style>
  <w:style w:type="character" w:styleId="ListLabel6">
    <w:name w:val="ListLabel 6"/>
    <w:qFormat/>
    <w:rPr>
      <w:rFonts w:cs="Symbol"/>
    </w:rPr>
  </w:style>
  <w:style w:type="character" w:styleId="ListLabel7">
    <w:name w:val="ListLabel 7"/>
    <w:qFormat/>
    <w:rPr>
      <w:rFonts w:cs="Symbol"/>
    </w:rPr>
  </w:style>
  <w:style w:type="character" w:styleId="ListLabel8">
    <w:name w:val="ListLabel 8"/>
    <w:qFormat/>
    <w:rPr>
      <w:rFonts w:cs="Symbol"/>
    </w:rPr>
  </w:style>
  <w:style w:type="character" w:styleId="ListLabel9">
    <w:name w:val="ListLabel 9"/>
    <w:qFormat/>
    <w:rPr>
      <w:rFonts w:cs="Symbol"/>
    </w:rPr>
  </w:style>
  <w:style w:type="character" w:styleId="Appleconvertedspace">
    <w:name w:val="apple-converted-space"/>
    <w:basedOn w:val="Style14"/>
    <w:qFormat/>
    <w:rPr/>
  </w:style>
  <w:style w:type="character" w:styleId="12">
    <w:name w:val="Переглянуте гіперпосилання1"/>
    <w:qFormat/>
    <w:rPr>
      <w:color w:val="800080"/>
      <w:u w:val="single"/>
    </w:rPr>
  </w:style>
  <w:style w:type="character" w:styleId="Rvts9">
    <w:name w:val="rvts9"/>
    <w:qFormat/>
    <w:rPr/>
  </w:style>
  <w:style w:type="character" w:styleId="Style17">
    <w:name w:val="Гіперпосилання"/>
    <w:rPr>
      <w:color w:val="000080"/>
      <w:u w:val="single"/>
    </w:rPr>
  </w:style>
  <w:style w:type="character" w:styleId="ListLabel10">
    <w:name w:val="ListLabel 10"/>
    <w:qFormat/>
    <w:rPr>
      <w:rFonts w:ascii="Times New Roman" w:hAnsi="Times New Roman" w:eastAsia="Times New Roman" w:cs="Times New Roman"/>
      <w:w w:val="100"/>
      <w:sz w:val="27"/>
      <w:szCs w:val="26"/>
      <w:lang w:val="uk-UA" w:eastAsia="en-US" w:bidi="ar-SA"/>
    </w:rPr>
  </w:style>
  <w:style w:type="character" w:styleId="ListLabel11">
    <w:name w:val="ListLabel 11"/>
    <w:qFormat/>
    <w:rPr>
      <w:rFonts w:cs="Symbol"/>
    </w:rPr>
  </w:style>
  <w:style w:type="character" w:styleId="ListLabel12">
    <w:name w:val="ListLabel 12"/>
    <w:qFormat/>
    <w:rPr>
      <w:rFonts w:cs="Symbol"/>
    </w:rPr>
  </w:style>
  <w:style w:type="character" w:styleId="ListLabel13">
    <w:name w:val="ListLabel 13"/>
    <w:qFormat/>
    <w:rPr>
      <w:rFonts w:cs="Symbol"/>
    </w:rPr>
  </w:style>
  <w:style w:type="character" w:styleId="ListLabel14">
    <w:name w:val="ListLabel 14"/>
    <w:qFormat/>
    <w:rPr>
      <w:rFonts w:cs="Symbol"/>
    </w:rPr>
  </w:style>
  <w:style w:type="character" w:styleId="ListLabel15">
    <w:name w:val="ListLabel 15"/>
    <w:qFormat/>
    <w:rPr>
      <w:rFonts w:cs="Symbol"/>
    </w:rPr>
  </w:style>
  <w:style w:type="character" w:styleId="ListLabel16">
    <w:name w:val="ListLabel 16"/>
    <w:qFormat/>
    <w:rPr>
      <w:rFonts w:cs="Symbol"/>
    </w:rPr>
  </w:style>
  <w:style w:type="character" w:styleId="ListLabel17">
    <w:name w:val="ListLabel 17"/>
    <w:qFormat/>
    <w:rPr>
      <w:rFonts w:cs="Symbol"/>
    </w:rPr>
  </w:style>
  <w:style w:type="character" w:styleId="ListLabel18">
    <w:name w:val="ListLabel 18"/>
    <w:qFormat/>
    <w:rPr>
      <w:rFonts w:cs="Symbol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7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4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5" w:customStyle="1">
    <w:name w:val="Вміст таблиці"/>
    <w:basedOn w:val="Normal"/>
    <w:qFormat/>
    <w:pPr>
      <w:suppressLineNumbers/>
    </w:pPr>
    <w:rPr/>
  </w:style>
  <w:style w:type="paragraph" w:styleId="Style26" w:customStyle="1">
    <w:name w:val="Заголовок таблиці"/>
    <w:basedOn w:val="Style25"/>
    <w:qFormat/>
    <w:pPr>
      <w:jc w:val="center"/>
    </w:pPr>
    <w:rPr>
      <w:b/>
      <w:bCs/>
    </w:rPr>
  </w:style>
  <w:style w:type="paragraph" w:styleId="NoSpacing">
    <w:name w:val="No Spacing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101" w:right="124" w:firstLine="567"/>
      <w:jc w:val="both"/>
    </w:pPr>
    <w:rPr/>
  </w:style>
  <w:style w:type="paragraph" w:styleId="Standard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paragraph" w:styleId="Style27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Application>LibreOffice/6.1.4.2$Windows_x86 LibreOffice_project/9d0f32d1f0b509096fd65e0d4bec26ddd1938fd3</Application>
  <Pages>1</Pages>
  <Words>233</Words>
  <Characters>1677</Characters>
  <CharactersWithSpaces>2040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2023-12-19T06:58:00Z</dcterms:created>
  <dc:creator>Покров Виконком</dc:creator>
  <dc:description/>
  <dc:language>uk-UA</dc:language>
  <cp:lastModifiedBy/>
  <cp:lastPrinted>1899-12-31T22:00:00Z</cp:lastPrinted>
  <dcterms:modified xsi:type="dcterms:W3CDTF">2024-02-14T15:29:32Z</dcterms:modified>
  <cp:revision>19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