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5401310</wp:posOffset>
                </wp:positionH>
                <wp:positionV relativeFrom="paragraph">
                  <wp:posOffset>-8255</wp:posOffset>
                </wp:positionV>
                <wp:extent cx="743585" cy="2673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266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172" h="422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cubicBezTo>
                                <a:pt x="58" y="0"/>
                                <a:pt x="46" y="3"/>
                                <a:pt x="35" y="9"/>
                              </a:cubicBezTo>
                              <a:cubicBezTo>
                                <a:pt x="24" y="16"/>
                                <a:pt x="16" y="24"/>
                                <a:pt x="9" y="35"/>
                              </a:cubicBezTo>
                              <a:cubicBezTo>
                                <a:pt x="3" y="46"/>
                                <a:pt x="0" y="58"/>
                                <a:pt x="0" y="70"/>
                              </a:cubicBezTo>
                              <a:lnTo>
                                <a:pt x="0" y="350"/>
                              </a:lnTo>
                              <a:lnTo>
                                <a:pt x="0" y="351"/>
                              </a:lnTo>
                              <a:cubicBezTo>
                                <a:pt x="0" y="363"/>
                                <a:pt x="3" y="375"/>
                                <a:pt x="9" y="386"/>
                              </a:cubicBezTo>
                              <a:cubicBezTo>
                                <a:pt x="16" y="397"/>
                                <a:pt x="24" y="405"/>
                                <a:pt x="35" y="412"/>
                              </a:cubicBezTo>
                              <a:cubicBezTo>
                                <a:pt x="46" y="418"/>
                                <a:pt x="58" y="421"/>
                                <a:pt x="70" y="421"/>
                              </a:cubicBezTo>
                              <a:lnTo>
                                <a:pt x="1100" y="420"/>
                              </a:lnTo>
                              <a:lnTo>
                                <a:pt x="1101" y="421"/>
                              </a:lnTo>
                              <a:cubicBezTo>
                                <a:pt x="1113" y="421"/>
                                <a:pt x="1125" y="418"/>
                                <a:pt x="1136" y="412"/>
                              </a:cubicBezTo>
                              <a:cubicBezTo>
                                <a:pt x="1147" y="405"/>
                                <a:pt x="1155" y="397"/>
                                <a:pt x="1162" y="386"/>
                              </a:cubicBezTo>
                              <a:cubicBezTo>
                                <a:pt x="1168" y="375"/>
                                <a:pt x="1171" y="363"/>
                                <a:pt x="1171" y="351"/>
                              </a:cubicBezTo>
                              <a:lnTo>
                                <a:pt x="1171" y="70"/>
                              </a:lnTo>
                              <a:lnTo>
                                <a:pt x="1171" y="70"/>
                              </a:lnTo>
                              <a:lnTo>
                                <a:pt x="1171" y="70"/>
                              </a:lnTo>
                              <a:cubicBezTo>
                                <a:pt x="1171" y="58"/>
                                <a:pt x="1168" y="46"/>
                                <a:pt x="1162" y="35"/>
                              </a:cubicBezTo>
                              <a:cubicBezTo>
                                <a:pt x="1155" y="24"/>
                                <a:pt x="1147" y="16"/>
                                <a:pt x="1136" y="9"/>
                              </a:cubicBezTo>
                              <a:cubicBezTo>
                                <a:pt x="1125" y="3"/>
                                <a:pt x="1113" y="0"/>
                                <a:pt x="1101" y="0"/>
                              </a:cubicBezTo>
                              <a:lnTo>
                                <a:pt x="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25.3pt;margin-top:-0.65pt;width:58.45pt;height:20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lineRule="auto" w:line="21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6"/>
        <w:bidi w:val="0"/>
        <w:spacing w:lineRule="auto" w:line="21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6"/>
        <w:shd w:val="clear" w:color="auto" w:fill="FFFFFF"/>
        <w:bidi w:val="0"/>
        <w:spacing w:lineRule="auto" w:line="216" w:before="0" w:after="0"/>
        <w:ind w:right="45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01.09.2022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133/06-34-22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  <w:lang w:val="uk-UA" w:bidi="ar-SA"/>
        </w:rPr>
      </w:pPr>
      <w:r>
        <w:rPr>
          <w:rFonts w:ascii="Times New Roman" w:hAnsi="Times New Roman"/>
          <w:sz w:val="27"/>
          <w:szCs w:val="27"/>
          <w:lang w:val="uk-UA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  <w:lang w:val="uk-UA" w:bidi="ar-SA"/>
        </w:rPr>
      </w:pPr>
      <w:r>
        <w:rPr>
          <w:rFonts w:ascii="Times New Roman" w:hAnsi="Times New Roman"/>
          <w:sz w:val="27"/>
          <w:szCs w:val="27"/>
          <w:lang w:val="uk-UA" w:bidi="ar-SA"/>
        </w:rPr>
        <w:t>Про призначення відповідальних осіб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за </w:t>
      </w:r>
      <w:r>
        <w:rPr>
          <w:rFonts w:ascii="Times New Roman" w:hAnsi="Times New Roman"/>
          <w:bCs/>
          <w:sz w:val="27"/>
          <w:szCs w:val="27"/>
          <w:lang w:val="uk-UA" w:bidi="ar-SA"/>
        </w:rPr>
        <w:t>проведення спеціальної перевірки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Cs/>
          <w:sz w:val="27"/>
          <w:szCs w:val="27"/>
          <w:lang w:val="uk-UA" w:bidi="ar-SA"/>
        </w:rPr>
        <w:t xml:space="preserve"> </w:t>
      </w:r>
      <w:r>
        <w:rPr>
          <w:rFonts w:ascii="Times New Roman" w:hAnsi="Times New Roman"/>
          <w:sz w:val="27"/>
          <w:szCs w:val="27"/>
          <w:lang w:val="uk-UA" w:bidi="ar-S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  <w:lang w:val="uk-UA" w:bidi="ar-SA"/>
        </w:rPr>
      </w:pPr>
      <w:r>
        <w:rPr>
          <w:rFonts w:ascii="Times New Roman" w:hAnsi="Times New Roman"/>
          <w:sz w:val="27"/>
          <w:szCs w:val="27"/>
          <w:lang w:val="uk-UA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</w:t>
      </w:r>
      <w:r>
        <w:rPr>
          <w:rFonts w:ascii="Times New Roman" w:hAnsi="Times New Roman"/>
          <w:sz w:val="27"/>
          <w:szCs w:val="27"/>
          <w:lang w:val="uk-UA" w:bidi="ar-SA"/>
        </w:rPr>
        <w:tab/>
        <w:t>Відповідно до Законів України "Про запобігання корупції", "Про службу в органах місцевого самоврядування",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 березня 2015 р. №171 (в редакції постанови Кабінету Міністрів України від 27 серпня 2022 р. №959), рішення Національного  агентства з  питань  запобігання корупції від 17.06.2016 р.  №2 «Про затвердження Переліку посад з високим та підвищеним рівнем корупційних ризиків», керуючись ст. 42 Закону України «Про місцеве самоврядування в Україні»:</w:t>
      </w:r>
    </w:p>
    <w:p>
      <w:pPr>
        <w:pStyle w:val="Normal"/>
        <w:spacing w:lineRule="auto" w:line="240" w:before="0" w:after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7"/>
          <w:szCs w:val="27"/>
          <w:lang w:val="uk-UA" w:eastAsia="uk-UA" w:bidi="ar-SA"/>
        </w:rPr>
        <w:t>ЗОБОВ’ЯЗУЮ:</w:t>
      </w:r>
    </w:p>
    <w:p>
      <w:pPr>
        <w:pStyle w:val="Normal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12"/>
          <w:szCs w:val="12"/>
          <w:lang w:val="uk-UA" w:bidi="ar-SA"/>
        </w:rPr>
      </w:pPr>
      <w:r>
        <w:rPr>
          <w:rFonts w:ascii="Times New Roman" w:hAnsi="Times New Roman"/>
          <w:sz w:val="12"/>
          <w:szCs w:val="12"/>
          <w:lang w:val="uk-UA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</w:t>
      </w:r>
      <w:r>
        <w:rPr>
          <w:rFonts w:ascii="Times New Roman" w:hAnsi="Times New Roman"/>
          <w:sz w:val="27"/>
          <w:szCs w:val="27"/>
          <w:lang w:val="uk-UA" w:bidi="ar-SA"/>
        </w:rPr>
        <w:tab/>
        <w:t>1. Спеціальну перевірку проводити стосовно осіб, які претендують на зайняття у виконавчому комітеті Покровської міської ради посад, які передбачають зайняття відповідального або особливо відповідального становища, та посад з підвищеним корупційним ризиком, а саме: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     </w:t>
      </w:r>
      <w:r>
        <w:rPr>
          <w:rFonts w:ascii="Times New Roman" w:hAnsi="Times New Roman"/>
          <w:sz w:val="27"/>
          <w:szCs w:val="27"/>
          <w:lang w:val="uk-UA" w:bidi="ar-SA"/>
        </w:rPr>
        <w:t>- заступників міського голови;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     </w:t>
      </w:r>
      <w:r>
        <w:rPr>
          <w:rFonts w:ascii="Times New Roman" w:hAnsi="Times New Roman"/>
          <w:sz w:val="27"/>
          <w:szCs w:val="27"/>
          <w:lang w:val="uk-UA" w:bidi="ar-SA"/>
        </w:rPr>
        <w:t>- секретаря міської ради;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     </w:t>
      </w:r>
      <w:r>
        <w:rPr>
          <w:rFonts w:ascii="Times New Roman" w:hAnsi="Times New Roman"/>
          <w:sz w:val="27"/>
          <w:szCs w:val="27"/>
          <w:lang w:val="uk-UA" w:bidi="ar-SA"/>
        </w:rPr>
        <w:t>- керуючого справами виконавчого комітету міської  ради.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</w:t>
      </w:r>
      <w:r>
        <w:rPr>
          <w:rFonts w:ascii="Times New Roman" w:hAnsi="Times New Roman"/>
          <w:sz w:val="27"/>
          <w:szCs w:val="27"/>
          <w:lang w:val="uk-UA" w:bidi="ar-SA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ab/>
        <w:t>2. Тетяну ГОРЧАКОВУ, начальника відділу з питань запобігання та протидії корупції виконавчого комітету Покровської міської ради визначити відповідальним за організацію проведення спеціальної перевірки.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</w:t>
      </w:r>
      <w:r>
        <w:rPr>
          <w:rFonts w:ascii="Times New Roman" w:hAnsi="Times New Roman"/>
          <w:sz w:val="27"/>
          <w:szCs w:val="27"/>
          <w:lang w:val="uk-UA" w:bidi="ar-SA"/>
        </w:rPr>
        <w:tab/>
        <w:t>3. Головному спеціалісту з питань персоналу виконавчого комітету Покровської міської ради Оксані ТОВКАНЬ забезпечити проведення спеціальної перевірки  осіб, які претендують на зайняття вище зазначених посад.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7"/>
          <w:szCs w:val="27"/>
          <w:lang w:val="uk-UA" w:bidi="ar-SA"/>
        </w:rPr>
        <w:t xml:space="preserve">    </w:t>
      </w:r>
      <w:r>
        <w:rPr>
          <w:rFonts w:ascii="Times New Roman" w:hAnsi="Times New Roman"/>
          <w:sz w:val="27"/>
          <w:szCs w:val="27"/>
          <w:lang w:val="uk-UA" w:bidi="ar-SA"/>
        </w:rPr>
        <w:tab/>
        <w:t xml:space="preserve">4. Вважати  таким, що втратило чинність розпорядження від 09.07.2020 №163-р “Про призначення відповідальних за </w:t>
      </w:r>
      <w:r>
        <w:rPr>
          <w:rFonts w:ascii="Times New Roman" w:hAnsi="Times New Roman"/>
          <w:bCs/>
          <w:sz w:val="27"/>
          <w:szCs w:val="27"/>
          <w:lang w:val="uk-UA" w:bidi="ar-SA"/>
        </w:rPr>
        <w:t>проведення спеціальної перевірки”.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7"/>
          <w:szCs w:val="27"/>
          <w:lang w:val="uk-UA" w:eastAsia="uk-UA" w:bidi="ar-SA"/>
        </w:rPr>
        <w:tab/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lang w:val="uk-UA" w:eastAsia="uk-UA" w:bidi="ar-SA"/>
        </w:rPr>
        <w:t>Контроль за виконанням цього розпорядження покласти на керуючого справами виконкому.</w:t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sz w:val="27"/>
          <w:szCs w:val="27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7"/>
          <w:szCs w:val="27"/>
          <w:lang w:val="uk-UA" w:eastAsia="uk-UA" w:bidi="ar-S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7"/>
          <w:szCs w:val="27"/>
          <w:lang w:val="uk-UA" w:eastAsia="uk-UA" w:bidi="ar-SA"/>
        </w:rPr>
        <w:t xml:space="preserve">Міський голова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7"/>
          <w:szCs w:val="27"/>
          <w:lang w:val="uk-UA" w:eastAsia="uk-UA" w:bidi="ar-SA"/>
        </w:rPr>
        <w:t>Олександр ШАПОВАЛ</w:t>
      </w:r>
    </w:p>
    <w:sectPr>
      <w:type w:val="nextPage"/>
      <w:pgSz w:w="12240" w:h="15840"/>
      <w:pgMar w:left="1701" w:right="567" w:header="0" w:top="79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Application>LibreOffice/7.1.5.2$Linux_X86_64 LibreOffice_project/10$Build-2</Application>
  <AppVersion>15.0000</AppVersion>
  <Pages>1</Pages>
  <Words>242</Words>
  <Characters>1731</Characters>
  <CharactersWithSpaces>2181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2022-08-31T09:14:29Z</cp:lastPrinted>
  <dcterms:modified xsi:type="dcterms:W3CDTF">2022-09-20T09:47:37Z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