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0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jc w:val="both"/>
        <w:rPr>
          <w:rStyle w:val="12"/>
          <w:rFonts w:ascii="Times New Roman" w:hAnsi="Times New Roman" w:eastAsia="NSimSu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малолітньої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відсутні.  Остання 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Матір вищевказаної дитини,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року народження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має на праві власності квартиру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Державного реєстру речових прав на нерухоме майно про реєстрацію права власності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індексний номер витягу: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  <w:r>
        <w:rPr/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Application>LibreOffice/6.1.4.2$Windows_x86 LibreOffice_project/9d0f32d1f0b509096fd65e0d4bec26ddd1938fd3</Application>
  <Pages>1</Pages>
  <Words>277</Words>
  <Characters>1967</Characters>
  <CharactersWithSpaces>2392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2024-02-14T15:18:04Z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