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1"/>
        <w:bidi w:val="0"/>
        <w:spacing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-120650</wp:posOffset>
            </wp:positionV>
            <wp:extent cx="410845" cy="59118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28"/>
          <w:szCs w:val="28"/>
          <w:lang w:val="uk-UA"/>
        </w:rPr>
        <w:t xml:space="preserve"> </w:t>
      </w:r>
      <w:r>
        <w:rPr>
          <w:rFonts w:cs="Times New Roman"/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Style11"/>
        <w:bidi w:val="0"/>
        <w:spacing w:before="0" w:after="0"/>
        <w:jc w:val="center"/>
        <w:rPr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1"/>
        <w:bidi w:val="0"/>
        <w:spacing w:before="0" w:after="0"/>
        <w:jc w:val="center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</w:p>
    <w:p>
      <w:pPr>
        <w:pStyle w:val="Style11"/>
        <w:bidi w:val="0"/>
        <w:spacing w:before="0" w:after="0"/>
        <w:jc w:val="center"/>
        <w:rPr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</w:t>
      </w:r>
      <w:r>
        <w:rPr>
          <w:rFonts w:cs="Times New Roman"/>
          <w:b/>
          <w:sz w:val="28"/>
          <w:szCs w:val="28"/>
          <w:lang w:val="uk-UA"/>
        </w:rPr>
        <w:t>РОЗПОРЯДЖЕННЯ  МІСЬКОГО ГОЛОВИ</w:t>
      </w:r>
    </w:p>
    <w:p>
      <w:pPr>
        <w:pStyle w:val="BodyText2"/>
        <w:ind w:left="0" w:right="0" w:hanging="0"/>
        <w:rPr>
          <w:rFonts w:ascii="Times New Roman" w:hAnsi="Times New Roman" w:cs="Times New Roman"/>
          <w:b/>
          <w:b/>
          <w:sz w:val="6"/>
          <w:szCs w:val="6"/>
          <w:lang w:val="uk-UA"/>
        </w:rPr>
      </w:pPr>
      <w:r>
        <w:rPr>
          <w:rFonts w:cs="Times New Roman"/>
          <w:b/>
          <w:sz w:val="6"/>
          <w:szCs w:val="6"/>
          <w:lang w:val="uk-UA"/>
        </w:rPr>
      </w:r>
    </w:p>
    <w:p>
      <w:pPr>
        <w:pStyle w:val="Style11"/>
        <w:rPr>
          <w:lang w:val="uk-UA"/>
        </w:rPr>
      </w:pPr>
      <w:r>
        <w:rPr>
          <w:bCs/>
          <w:sz w:val="28"/>
          <w:szCs w:val="28"/>
          <w:lang w:val="uk-UA"/>
        </w:rPr>
        <w:t xml:space="preserve">17.07.2025                  </w:t>
      </w:r>
      <w:r>
        <w:rPr>
          <w:bCs/>
          <w:sz w:val="28"/>
          <w:szCs w:val="28"/>
          <w:lang w:val="uk-UA"/>
        </w:rPr>
        <w:t xml:space="preserve">                  </w:t>
      </w:r>
      <w:r>
        <w:rPr>
          <w:bCs/>
          <w:sz w:val="24"/>
          <w:szCs w:val="24"/>
          <w:lang w:val="uk-UA"/>
        </w:rPr>
        <w:t xml:space="preserve">    </w:t>
      </w:r>
      <w:r>
        <w:rPr>
          <w:bCs/>
          <w:sz w:val="20"/>
          <w:szCs w:val="20"/>
          <w:lang w:val="uk-UA"/>
        </w:rPr>
        <w:t xml:space="preserve">        м. Покров </w:t>
      </w: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       </w:t>
      </w:r>
      <w:r>
        <w:rPr>
          <w:bCs/>
          <w:sz w:val="24"/>
          <w:szCs w:val="24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Р-127/06-34-25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1"/>
        <w:rPr/>
      </w:pPr>
      <w:r>
        <w:rPr>
          <w:rStyle w:val="Rvts20"/>
          <w:b w:val="false"/>
          <w:bCs w:val="false"/>
          <w:color w:val="000000"/>
          <w:sz w:val="26"/>
          <w:szCs w:val="26"/>
          <w:lang w:val="uk-UA"/>
        </w:rPr>
        <w:t xml:space="preserve">Про призначення відповідальної особи за організацію використання бланкової чи електронної продукції та номерних знаків у Центрі надання адміністративних послуг виконавчого комітету Покровської міської ради Дніпропетровської області </w:t>
      </w:r>
    </w:p>
    <w:p>
      <w:pPr>
        <w:pStyle w:val="Style11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11"/>
        <w:rPr>
          <w:rFonts w:ascii="Times New Roman" w:hAnsi="Times New Roman"/>
        </w:rPr>
      </w:pPr>
      <w:r>
        <w:rPr>
          <w:sz w:val="26"/>
          <w:szCs w:val="26"/>
        </w:rPr>
        <w:tab/>
      </w:r>
    </w:p>
    <w:p>
      <w:pPr>
        <w:pStyle w:val="Style11"/>
        <w:rPr/>
      </w:pPr>
      <w:r>
        <w:rPr>
          <w:rFonts w:cs="Times New Roman"/>
          <w:sz w:val="26"/>
          <w:szCs w:val="26"/>
          <w:lang w:val="uk-UA"/>
        </w:rPr>
        <w:tab/>
        <w:t xml:space="preserve">Керуючись Законами України «Про місцеве самоврядування в Україні», «Про адміністративні послуги», відповідно Постанови Кабінету Міністрів України від 14.11.2018 №1024 «Про затвердження Положення про єдину інформаційну систему Міністерства внутрішніх справ та переліку її пріоритетних інформаційних ресурсів», </w:t>
      </w:r>
      <w:r>
        <w:rPr>
          <w:rStyle w:val="Rvts20"/>
          <w:rFonts w:cs="Times New Roman"/>
          <w:color w:val="000000"/>
          <w:sz w:val="26"/>
          <w:szCs w:val="26"/>
          <w:lang w:val="uk-UA"/>
        </w:rPr>
        <w:t xml:space="preserve">розпорядження Кабінету Міністрів України від 16.05.2014 № 523-р “Деякі питання надання адміністративних послуг органів виконавчої влади через центри надання адміністративних послуг” (зі змінами), наказу Міністерства внутрішніх справ України від 06.05.2022 №278 «Про затвердження Порядку взаємодії територіальних сервісних центрів МВС із державним підприємством, що належить до сфери управління Державної міграційної служби України, та центрами надання адміністративних послуг», Узгодженим рішенням №02-25 від 02.05.2025 між виконавчим комітетом Покровської міської ради Дніпропетровської області та регіональним сервісним центром ГСЦ МВС в Дніпропетровській та Запорізькій областях (філія ГСЦ МВС), з </w:t>
      </w:r>
      <w:r>
        <w:rPr>
          <w:rStyle w:val="Rvts20"/>
          <w:color w:val="000000"/>
          <w:sz w:val="26"/>
          <w:szCs w:val="26"/>
          <w:lang w:val="uk-UA"/>
        </w:rPr>
        <w:t>метою створення належних умов надання громадянам України адміністративних послуг</w:t>
      </w:r>
    </w:p>
    <w:p>
      <w:pPr>
        <w:pStyle w:val="Style11"/>
        <w:rPr>
          <w:rFonts w:ascii="Times New Roman" w:hAnsi="Times New Roman"/>
        </w:rPr>
      </w:pPr>
      <w:r>
        <w:rPr>
          <w:sz w:val="26"/>
          <w:szCs w:val="26"/>
        </w:rPr>
        <w:tab/>
      </w:r>
    </w:p>
    <w:p>
      <w:pPr>
        <w:pStyle w:val="Style11"/>
        <w:rPr>
          <w:rFonts w:ascii="Times New Roman" w:hAnsi="Times New Roman"/>
        </w:rPr>
      </w:pPr>
      <w:r>
        <w:rPr>
          <w:b/>
          <w:bCs/>
          <w:sz w:val="26"/>
          <w:szCs w:val="26"/>
        </w:rPr>
        <w:t>ЗОБОВ’ЯЗУЮ:</w:t>
      </w:r>
    </w:p>
    <w:p>
      <w:pPr>
        <w:pStyle w:val="Style11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11"/>
        <w:rPr>
          <w:rFonts w:ascii="Times New Roman" w:hAnsi="Times New Roman"/>
        </w:rPr>
      </w:pPr>
      <w:r>
        <w:rPr>
          <w:color w:val="000000"/>
          <w:sz w:val="26"/>
          <w:szCs w:val="26"/>
        </w:rPr>
        <w:tab/>
        <w:t>1. Призначити</w:t>
      </w:r>
      <w:r>
        <w:rPr>
          <w:sz w:val="26"/>
          <w:szCs w:val="26"/>
        </w:rPr>
        <w:t xml:space="preserve"> КОВАЛЬЧУК Надію Анатоліївну – адміністратора ЦНАП виконавчого комітету Покровської міської ради Дніпропетровської області відповідальною особою за отримання бланкової продукції та номерних знаків від відповідальних осіб суб’єкта надання адміністративних послуг регіонального сервісного центру ГСЦ МВС в Дніпропетровській та Запорізькій областях.</w:t>
      </w:r>
    </w:p>
    <w:p>
      <w:pPr>
        <w:pStyle w:val="Style11"/>
        <w:rPr/>
      </w:pPr>
      <w:r>
        <w:rPr>
          <w:sz w:val="26"/>
          <w:szCs w:val="26"/>
        </w:rPr>
        <w:tab/>
        <w:t xml:space="preserve">2. Відповідальну особу Надію КОВАЛЬЧУК керуватись в роботі протоколом №02-05 до Узгодженого рішення </w:t>
      </w:r>
      <w:r>
        <w:rPr>
          <w:rStyle w:val="Rvts20"/>
          <w:rFonts w:cs="Times New Roman"/>
          <w:color w:val="000000"/>
          <w:sz w:val="26"/>
          <w:szCs w:val="26"/>
        </w:rPr>
        <w:t>№02-25 від 02.05.2025 між виконавчим комітетом Покровської міської ради Дніпропетровської області та регіональним сервісним центром ГСЦ МВС в Дніпропетровській та Запорізькій областях (філія ГСЦ МВС).</w:t>
      </w:r>
    </w:p>
    <w:p>
      <w:pPr>
        <w:pStyle w:val="Style11"/>
        <w:spacing w:lineRule="auto" w:line="240" w:before="0" w:after="0"/>
        <w:jc w:val="both"/>
        <w:rPr/>
      </w:pPr>
      <w:r>
        <w:rPr>
          <w:rStyle w:val="Rvts20"/>
          <w:rFonts w:cs="Times New Roman"/>
          <w:color w:val="000000"/>
          <w:sz w:val="26"/>
          <w:szCs w:val="26"/>
        </w:rPr>
        <w:t xml:space="preserve"> </w:t>
      </w:r>
      <w:r>
        <w:rPr>
          <w:rStyle w:val="Rvts20"/>
          <w:rFonts w:cs="Times New Roman"/>
          <w:color w:val="000000"/>
          <w:sz w:val="26"/>
          <w:szCs w:val="26"/>
        </w:rPr>
        <w:tab/>
        <w:t xml:space="preserve">3. Визначити, що у разі тимчасової відсутності (відпустка, відрядження </w:t>
      </w:r>
      <w:r>
        <w:rPr>
          <w:rStyle w:val="Rvts20"/>
          <w:rFonts w:eastAsia="Andale Sans UI;Arial Unicode MS" w:cs="Times New Roman"/>
          <w:bCs/>
          <w:color w:val="000000"/>
          <w:kern w:val="2"/>
          <w:sz w:val="26"/>
          <w:szCs w:val="26"/>
          <w:lang w:val="uk-UA" w:eastAsia="zxx" w:bidi="zxx"/>
        </w:rPr>
        <w:t xml:space="preserve">тощо) відповідальної особи виконання її обов'язків </w:t>
      </w:r>
      <w:r>
        <w:rPr>
          <w:rStyle w:val="Rvts20"/>
          <w:rFonts w:eastAsia="Andale Sans UI;Arial Unicode MS" w:cs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uk-UA" w:eastAsia="zxx" w:bidi="zxx"/>
        </w:rPr>
        <w:t>покладається на адміністратора ЦНАП Дмитра ДОБРОЛЕЖУ.</w:t>
      </w:r>
    </w:p>
    <w:p>
      <w:pPr>
        <w:pStyle w:val="Style11"/>
        <w:rPr>
          <w:rFonts w:ascii="Times New Roman" w:hAnsi="Times New Roman"/>
        </w:rPr>
      </w:pPr>
      <w:r>
        <w:rPr>
          <w:sz w:val="26"/>
          <w:szCs w:val="26"/>
        </w:rPr>
        <w:tab/>
        <w:t xml:space="preserve">4. </w:t>
      </w:r>
      <w:r>
        <w:rPr>
          <w:sz w:val="26"/>
          <w:szCs w:val="26"/>
          <w:lang w:val="uk-UA" w:eastAsia="uk-UA"/>
        </w:rPr>
        <w:t>Координацію роботи щодо виконання цього розпорядження покласти на адміністратора-керівника ЦНАП Інну КЛОЧКОВСЬКУ, к</w:t>
      </w:r>
      <w:r>
        <w:rPr>
          <w:sz w:val="26"/>
          <w:szCs w:val="26"/>
          <w:lang w:eastAsia="uk-UA"/>
        </w:rPr>
        <w:t>онтроль за виконання на заступника міського голови з виконавчої роботи Олександра ЧИСТЯКОВА.</w:t>
      </w:r>
    </w:p>
    <w:p>
      <w:pPr>
        <w:pStyle w:val="Style11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11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11"/>
        <w:rPr>
          <w:rFonts w:ascii="Times New Roman" w:hAnsi="Times New Roman"/>
        </w:rPr>
      </w:pPr>
      <w:r>
        <w:rPr>
          <w:sz w:val="26"/>
          <w:szCs w:val="26"/>
        </w:rPr>
        <w:t>Міський голова                                                                                Олександр ШАПОВАЛ</w:t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44"/>
      <w:lang w:val="uk-U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pBdr>
        <w:bottom w:val="single" w:sz="12" w:space="0" w:color="000000"/>
      </w:pBdr>
      <w:jc w:val="center"/>
      <w:outlineLvl w:val="2"/>
    </w:pPr>
    <w:rPr>
      <w:b/>
      <w:bCs/>
      <w:lang w:val="uk-UA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lang w:val="uk-UA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  <w:lang w:val="uk-UA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  <w:lang w:val="uk-U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8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11">
    <w:name w:val="Основной шрифт абзаца1"/>
    <w:qFormat/>
    <w:rPr/>
  </w:style>
  <w:style w:type="character" w:styleId="Style9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Rvts20">
    <w:name w:val="rvts20"/>
    <w:basedOn w:val="DefaultParagraphFont"/>
    <w:qFormat/>
    <w:rPr/>
  </w:style>
  <w:style w:type="paragraph" w:styleId="Style10">
    <w:name w:val="Заголовок"/>
    <w:basedOn w:val="Normal"/>
    <w:next w:val="Style11"/>
    <w:qFormat/>
    <w:pPr>
      <w:jc w:val="center"/>
    </w:pPr>
    <w:rPr>
      <w:sz w:val="28"/>
      <w:lang w:val="uk-UA"/>
    </w:rPr>
  </w:style>
  <w:style w:type="paragraph" w:styleId="Style11">
    <w:name w:val="Body Text"/>
    <w:basedOn w:val="Normal"/>
    <w:pPr>
      <w:jc w:val="both"/>
    </w:pPr>
    <w:rPr>
      <w:lang w:val="uk-UA"/>
    </w:rPr>
  </w:style>
  <w:style w:type="paragraph" w:styleId="Style12">
    <w:name w:val="List"/>
    <w:basedOn w:val="Style11"/>
    <w:pPr/>
    <w:rPr>
      <w:rFonts w:cs="Lohit Hind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Hindi"/>
    </w:rPr>
  </w:style>
  <w:style w:type="paragraph" w:styleId="13">
    <w:name w:val="Название объекта1"/>
    <w:basedOn w:val="Normal"/>
    <w:next w:val="Normal"/>
    <w:qFormat/>
    <w:pPr>
      <w:jc w:val="center"/>
    </w:pPr>
    <w:rPr>
      <w:b/>
      <w:bCs/>
      <w:lang w:val="uk-UA"/>
    </w:rPr>
  </w:style>
  <w:style w:type="paragraph" w:styleId="Style16">
    <w:name w:val="Body Text Indent"/>
    <w:basedOn w:val="Normal"/>
    <w:pPr>
      <w:ind w:left="540" w:right="0" w:hanging="0"/>
      <w:jc w:val="both"/>
    </w:pPr>
    <w:rPr>
      <w:lang w:val="uk-UA"/>
    </w:rPr>
  </w:style>
  <w:style w:type="paragraph" w:styleId="21">
    <w:name w:val="Основной текст 21"/>
    <w:basedOn w:val="Normal"/>
    <w:qFormat/>
    <w:pPr>
      <w:jc w:val="both"/>
    </w:pPr>
    <w:rPr>
      <w:sz w:val="28"/>
      <w:lang w:val="uk-UA"/>
    </w:rPr>
  </w:style>
  <w:style w:type="paragraph" w:styleId="31">
    <w:name w:val="Основной текст 31"/>
    <w:basedOn w:val="Normal"/>
    <w:qFormat/>
    <w:pPr/>
    <w:rPr>
      <w:sz w:val="28"/>
      <w:lang w:val="uk-UA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Вміст таблиці"/>
    <w:basedOn w:val="Normal"/>
    <w:qFormat/>
    <w:pPr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paragraph" w:styleId="ListParagraph">
    <w:name w:val="List Paragraph"/>
    <w:basedOn w:val="Normal"/>
    <w:qFormat/>
    <w:pPr>
      <w:spacing w:lineRule="auto" w:line="360" w:before="0" w:after="0"/>
      <w:ind w:left="720" w:firstLine="720"/>
      <w:contextualSpacing/>
      <w:jc w:val="both"/>
    </w:pPr>
    <w:rPr>
      <w:sz w:val="28"/>
      <w:szCs w:val="20"/>
      <w:lang w:val="uk-UA"/>
    </w:rPr>
  </w:style>
  <w:style w:type="paragraph" w:styleId="Style22">
    <w:name w:val="Маркир. по ГОСТу"/>
    <w:basedOn w:val="Normal"/>
    <w:qFormat/>
    <w:pPr>
      <w:ind w:hanging="0"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Rvps2">
    <w:name w:val="rvps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656</TotalTime>
  <Application>LibreOffice/7.4.3.2$Windows_X86_64 LibreOffice_project/1048a8393ae2eeec98dff31b5c133c5f1d08b890</Application>
  <AppVersion>15.0000</AppVersion>
  <Pages>1</Pages>
  <Words>296</Words>
  <Characters>2236</Characters>
  <CharactersWithSpaces>2685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2016-10-20T08:50:00Z</dcterms:created>
  <dc:creator>*</dc:creator>
  <dc:description/>
  <dc:language>uk-UA</dc:language>
  <cp:lastModifiedBy/>
  <cp:lastPrinted>2023-11-20T09:03:52Z</cp:lastPrinted>
  <dcterms:modified xsi:type="dcterms:W3CDTF">2025-07-17T15:43:21Z</dcterms:modified>
  <cp:revision>73</cp:revision>
  <dc:subject/>
  <dc:title>Одержувач: держбюджет 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