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МІСЬКОГО ГОЛОВИ</w:t>
      </w:r>
    </w:p>
    <w:p>
      <w:pPr>
        <w:pStyle w:val="Normal"/>
        <w:rPr/>
      </w:pPr>
      <w:r>
        <w:rPr/>
      </w:r>
    </w:p>
    <w:p>
      <w:pPr>
        <w:pStyle w:val="211"/>
        <w:ind w:hanging="0"/>
        <w:jc w:val="both"/>
        <w:rPr/>
      </w:pP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22” березня </w:t>
      </w:r>
      <w:r>
        <w:rPr>
          <w:sz w:val="28"/>
          <w:szCs w:val="28"/>
        </w:rPr>
        <w:t xml:space="preserve">2018р.                                                                                          № </w:t>
      </w:r>
      <w:r>
        <w:rPr>
          <w:sz w:val="28"/>
          <w:szCs w:val="28"/>
        </w:rPr>
        <w:t>74-р</w:t>
      </w:r>
    </w:p>
    <w:p>
      <w:pPr>
        <w:pStyle w:val="21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ar-SA"/>
        </w:rPr>
        <w:t xml:space="preserve">Про організацію радіаційного і хімічного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ar-SA"/>
        </w:rPr>
        <w:t xml:space="preserve">спостереження на території </w:t>
      </w:r>
      <w:r>
        <w:rPr>
          <w:rFonts w:cs="Times New Roman" w:ascii="Times New Roman" w:hAnsi="Times New Roman"/>
          <w:sz w:val="28"/>
          <w:szCs w:val="28"/>
        </w:rPr>
        <w:t>міста Покров</w:t>
      </w:r>
    </w:p>
    <w:p>
      <w:pPr>
        <w:pStyle w:val="Normal"/>
        <w:jc w:val="both"/>
        <w:rPr/>
      </w:pPr>
      <w:r>
        <w:rPr/>
        <w:t>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Відповідно до статті 42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статті 19 Кодексу цивільного захисту України, постанови Кабінету Міністрів України від 09 жовтня 2013 року № 787 «Про затвердження Порядку утворення, завдання та функції формувань цивільного захисту», наказу Міністерства України з питань надзвичайних ситуацій  та у справах захисту населення від наслідків Чорнобильської катастрофи від 6 серпня 2002 року № 186 «Про введення в дію Методики спостереження щодо оцінки радіаційної та хімічної обстановки», зареєстрованого в Міністерстві юстиції України 29 серпня 2002 року за № 708/6996, з метою організації спостереження за радіаційною та хімічною обстановкою у разі виникнення надзвичайних ситуацій на території міста Покров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 Затвердити перелік об'єктів господарювання: підприємств, установ та організацій, на яких утворюються диспетчерські служби з цілодобовим режимом чергування, які</w:t>
      </w:r>
      <w:r>
        <w:rPr>
          <w:rFonts w:cs="Times New Roman" w:ascii="Times New Roman" w:hAnsi="Times New Roman"/>
          <w:sz w:val="28"/>
          <w:szCs w:val="28"/>
          <w:lang w:bidi="ar-SA"/>
        </w:rPr>
        <w:t xml:space="preserve"> можуть здійснювати радіаційне та хімічне спостереження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(додається).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hanging="0"/>
        <w:contextualSpacing/>
        <w:jc w:val="both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Рекомендувати керівникам підприємств, установ та організацій м.Покров, в яких утворюються диспетчерські служби з цілодобовим чергуванням: 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2.1. до 01 травня 2018 року вжити заходів щодо утворення на підпорядкованих об’єктах підприємств,  установ, організацій м.Покров постів радіаційного та хімічного спостереження (далі - РХС);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2.2. до 01 травня 2018 року організувати роботу постів по здійсненню РХС на об’єктах підприємств, установ і організацій, які мають диспетчерську службу з цілодобовим режимом чергування;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2.3. організувати роботу постів РХС м.Покров, міської розрахунково-аналітичної групи відповідно до Методичних рекомендацій, затверджених наказом Міністерства України з питань  надзвичайних ситуацій та у справах захисту населення від наслідків Чорнобильської катастрофи від 11 серпня 2010 року № 649;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2.4. спільно з відділом з питань надзвичайних ситуацій та цивільного захисту населення міськвиконкому організувати навчання особового складу постів РХС в мережі підрозділів навчально-методичного центру цивільного захисту та безпеки життєдіяльності Дніпропетровської області.</w:t>
      </w:r>
    </w:p>
    <w:p>
      <w:pPr>
        <w:pStyle w:val="Normal"/>
        <w:widowControl/>
        <w:tabs>
          <w:tab w:val="left" w:pos="1276" w:leader="none"/>
        </w:tabs>
        <w:suppressAutoHyphens w:val="true"/>
        <w:spacing w:lineRule="atLeast" w:line="100"/>
        <w:ind w:firstLine="750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3. Відділу з питань надзвичайних ситуацій та цивільного захисту населення міськвиконкому спільно з Покровським міським відділом ГУ ДСНС України у Дніпропетровській області: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3.1. організувати спільно з навчально-методичним центром цивільного захисту та безпеки життєдіяльності Дніпропетровської області проведення занять з особовим складом розрахунково-аналітичної групи міста;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3.2. щороку здійснювати комісійні огляди готовності до використання за призначенням диспетчерських служб з цілодобовим режимом чергування згідно з затвердженими графіками;</w:t>
      </w:r>
    </w:p>
    <w:p>
      <w:pPr>
        <w:pStyle w:val="ListParagraph"/>
        <w:tabs>
          <w:tab w:val="left" w:pos="1276" w:leader="none"/>
        </w:tabs>
        <w:spacing w:lineRule="atLeast" w:line="100" w:before="0" w:after="0"/>
        <w:ind w:left="0" w:firstLine="75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3.3. надавати методичну допомогу керівникам підприємств в організації роботи постів РХС та диспетчерських служб. 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7"/>
        <w:ind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4. </w:t>
      </w:r>
      <w:r>
        <w:rPr>
          <w:b w:val="false"/>
          <w:bCs w:val="false"/>
          <w:sz w:val="28"/>
          <w:szCs w:val="28"/>
        </w:rPr>
        <w:t xml:space="preserve">Координацію роботи щодо виконання розпорядження покласти на відділ з питань надзвичайних ситуацій та цивільного захисту населення міськвиконкому (Нор Ю.М.), контроль </w:t>
      </w:r>
      <w:r>
        <w:rPr>
          <w:sz w:val="28"/>
          <w:szCs w:val="28"/>
        </w:rPr>
        <w:t xml:space="preserve">– </w:t>
      </w:r>
      <w:r>
        <w:rPr>
          <w:b w:val="false"/>
          <w:sz w:val="28"/>
          <w:szCs w:val="28"/>
        </w:rPr>
        <w:t>на секретаря міської ради Пастуха А.І.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В.о. міського гол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ови                                                                      А.І. Пастух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Нор Ю.М.,  4-17-02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b"/>
        <w:tblW w:w="3923" w:type="dxa"/>
        <w:jc w:val="left"/>
        <w:tblInd w:w="58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3"/>
      </w:tblGrid>
      <w:tr>
        <w:trPr/>
        <w:tc>
          <w:tcPr>
            <w:tcW w:w="392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Розпорядження мі</w:t>
            </w:r>
            <w:r>
              <w:rPr>
                <w:rFonts w:eastAsia="Malgun Gothic Semilight" w:cs="Times New Roman" w:ascii="Times New Roman" w:hAnsi="Times New Roman"/>
              </w:rPr>
              <w:t>ського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Malgun Gothic Semilight" w:cs="Times New Roman" w:ascii="Times New Roman" w:hAnsi="Times New Roman"/>
              </w:rPr>
              <w:t>го</w:t>
            </w:r>
            <w:r>
              <w:rPr>
                <w:rFonts w:cs="Times New Roman" w:ascii="Times New Roman" w:hAnsi="Times New Roman"/>
              </w:rPr>
              <w:t>лови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від «</w:t>
            </w:r>
            <w:r>
              <w:rPr>
                <w:rFonts w:cs="Times New Roman" w:ascii="Times New Roman" w:hAnsi="Times New Roman"/>
              </w:rPr>
              <w:t>22</w:t>
            </w:r>
            <w:r>
              <w:rPr>
                <w:rFonts w:cs="Times New Roman" w:ascii="Times New Roman" w:hAnsi="Times New Roman"/>
              </w:rPr>
              <w:t xml:space="preserve">» </w:t>
            </w:r>
            <w:r>
              <w:rPr>
                <w:rFonts w:cs="Times New Roman" w:ascii="Times New Roman" w:hAnsi="Times New Roman"/>
              </w:rPr>
              <w:t xml:space="preserve">березня </w:t>
            </w:r>
            <w:r>
              <w:rPr>
                <w:rFonts w:cs="Times New Roman" w:ascii="Times New Roman" w:hAnsi="Times New Roman"/>
              </w:rPr>
              <w:t xml:space="preserve"> 2018р. № </w:t>
            </w:r>
            <w:r>
              <w:rPr>
                <w:rFonts w:cs="Times New Roman" w:ascii="Times New Roman" w:hAnsi="Times New Roman"/>
              </w:rPr>
              <w:t>74-р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1"/>
        <w:shd w:val="clear" w:color="auto" w:fill="auto"/>
        <w:spacing w:lineRule="auto" w:line="240"/>
        <w:ind w:right="20" w:firstLine="567"/>
        <w:jc w:val="left"/>
        <w:rPr/>
      </w:pPr>
      <w:r>
        <w:rPr/>
      </w:r>
    </w:p>
    <w:p>
      <w:pPr>
        <w:pStyle w:val="31"/>
        <w:shd w:val="clear" w:color="auto" w:fill="auto"/>
        <w:spacing w:lineRule="auto" w:line="240"/>
        <w:ind w:right="20" w:firstLine="567"/>
        <w:jc w:val="left"/>
        <w:rPr/>
      </w:pPr>
      <w:r>
        <w:rPr/>
      </w:r>
    </w:p>
    <w:p>
      <w:pPr>
        <w:pStyle w:val="31"/>
        <w:shd w:val="clear" w:color="auto" w:fill="auto"/>
        <w:spacing w:lineRule="auto" w:line="240"/>
        <w:ind w:right="20" w:hanging="0"/>
        <w:rPr>
          <w:b w:val="false"/>
          <w:b w:val="false"/>
        </w:rPr>
      </w:pPr>
      <w:r>
        <w:rPr>
          <w:b w:val="false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Перелі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к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об’</w:t>
      </w:r>
      <w:r>
        <w:rPr>
          <w:rFonts w:cs="Times New Roman" w:ascii="Times New Roman" w:hAnsi="Times New Roman"/>
          <w:sz w:val="28"/>
          <w:szCs w:val="28"/>
          <w:lang w:eastAsia="ru-RU"/>
        </w:rPr>
        <w:t>є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кт</w:t>
      </w:r>
      <w:r>
        <w:rPr>
          <w:rFonts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господарювання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дпри</w:t>
      </w:r>
      <w:r>
        <w:rPr>
          <w:rFonts w:cs="Times New Roman" w:ascii="Times New Roman" w:hAnsi="Times New Roman"/>
          <w:sz w:val="28"/>
          <w:szCs w:val="28"/>
          <w:lang w:eastAsia="ru-RU"/>
        </w:rPr>
        <w:t>є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мств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установ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та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орган</w:t>
      </w:r>
      <w:r>
        <w:rPr>
          <w:rFonts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зац</w:t>
      </w:r>
      <w:r>
        <w:rPr>
          <w:rFonts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м.Покров,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яких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утворюються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диспетчерськ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і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служби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ц</w:t>
      </w:r>
      <w:r>
        <w:rPr>
          <w:rFonts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лодобовим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режимом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  <w:lang w:eastAsia="ru-RU"/>
        </w:rPr>
        <w:t>чергування</w:t>
      </w:r>
      <w:r>
        <w:rPr>
          <w:rFonts w:cs="Times New Roman" w:ascii="Times New Roman" w:hAnsi="Times New Roman"/>
          <w:sz w:val="28"/>
          <w:szCs w:val="28"/>
        </w:rPr>
        <w:t xml:space="preserve"> і </w:t>
      </w:r>
      <w:r>
        <w:rPr>
          <w:rFonts w:eastAsia="Malgun Gothic Semilight" w:cs="Times New Roman" w:ascii="Times New Roman" w:hAnsi="Times New Roman"/>
          <w:sz w:val="28"/>
          <w:szCs w:val="28"/>
        </w:rPr>
        <w:t>можуть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зд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йснювати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рад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ац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йне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чне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спостереження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9820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"/>
        <w:gridCol w:w="3402"/>
        <w:gridCol w:w="3544"/>
        <w:gridCol w:w="2257"/>
      </w:tblGrid>
      <w:tr>
        <w:trPr/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розташування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Контактний </w:t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</w:t>
            </w:r>
          </w:p>
        </w:tc>
      </w:tr>
      <w:tr>
        <w:trPr/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вул. Гагаріна, 5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м. Покров 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Дніпропетровська </w:t>
            </w:r>
            <w:r>
              <w:rPr>
                <w:rFonts w:eastAsia="Malgun Gothic Semilight" w:cs="Times New Roman" w:ascii="Times New Roman" w:hAnsi="Times New Roman"/>
                <w:sz w:val="28"/>
                <w:szCs w:val="28"/>
              </w:rPr>
              <w:t>область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 ДПРЧ ГУ ДСНС Украї</w:t>
            </w:r>
            <w:r>
              <w:rPr>
                <w:rFonts w:eastAsia="Malgun Gothic Semilight" w:cs="Times New Roman" w:ascii="Times New Roman" w:hAnsi="Times New Roman"/>
                <w:sz w:val="28"/>
                <w:szCs w:val="28"/>
              </w:rPr>
              <w:t>ни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Malgun Gothic Semilight"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Malgun Gothic Semilight" w:cs="Times New Roman" w:ascii="Times New Roman" w:hAnsi="Times New Roman"/>
                <w:sz w:val="28"/>
                <w:szCs w:val="28"/>
              </w:rPr>
              <w:t>Дніпропетровській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Malgun Gothic Semilight" w:cs="Times New Roman" w:ascii="Times New Roman" w:hAnsi="Times New Roman"/>
                <w:sz w:val="28"/>
                <w:szCs w:val="28"/>
              </w:rPr>
              <w:t>област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(05667) 6-05-30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вул. Заводська, 2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м. Покров 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Дніпропетровська </w:t>
            </w:r>
            <w:r>
              <w:rPr>
                <w:rFonts w:eastAsia="Malgun Gothic Semilight" w:cs="Times New Roman" w:ascii="Times New Roman" w:hAnsi="Times New Roman"/>
                <w:sz w:val="28"/>
                <w:szCs w:val="28"/>
              </w:rPr>
              <w:t>область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МКП «Виробниче управління водопровідно-каналізаційного гомподарства»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(05667) 6-06-71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Начальник відділу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з питань НС та ЦЗН                                                                           Ю.М. Нор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Style27"/>
        <w:jc w:val="left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645" w:right="520" w:header="284" w:top="993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Calibri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4665918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uk-UA" w:eastAsia="uk-UA" w:bidi="uk-U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7d10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2">
    <w:name w:val="Heading 2"/>
    <w:basedOn w:val="Normal"/>
    <w:link w:val="20"/>
    <w:uiPriority w:val="9"/>
    <w:qFormat/>
    <w:rsid w:val="00094abd"/>
    <w:pPr>
      <w:widowControl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00000A"/>
      <w:sz w:val="36"/>
      <w:szCs w:val="3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basedOn w:val="DefaultParagraphFont"/>
    <w:rsid w:val="00317d10"/>
    <w:rPr>
      <w:color w:val="0066CC"/>
      <w:u w:val="single"/>
    </w:rPr>
  </w:style>
  <w:style w:type="character" w:styleId="3" w:customStyle="1">
    <w:name w:val="Основной текст (3)_"/>
    <w:basedOn w:val="DefaultParagraphFont"/>
    <w:link w:val="30"/>
    <w:qFormat/>
    <w:rsid w:val="00317d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0"/>
    <w:qFormat/>
    <w:rsid w:val="00317d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1" w:customStyle="1">
    <w:name w:val="Основной текст (2)_"/>
    <w:basedOn w:val="DefaultParagraphFont"/>
    <w:link w:val="22"/>
    <w:qFormat/>
    <w:rsid w:val="00317d1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317d10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5" w:customStyle="1">
    <w:name w:val="Основной текст (5)_"/>
    <w:basedOn w:val="DefaultParagraphFont"/>
    <w:link w:val="50"/>
    <w:qFormat/>
    <w:rsid w:val="00317d1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Rvts44" w:customStyle="1">
    <w:name w:val="rvts44"/>
    <w:basedOn w:val="DefaultParagraphFont"/>
    <w:qFormat/>
    <w:rsid w:val="004b5410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094abd"/>
    <w:rPr>
      <w:rFonts w:ascii="Times New Roman" w:hAnsi="Times New Roman" w:eastAsia="Times New Roman" w:cs="Times New Roman"/>
      <w:b/>
      <w:bCs/>
      <w:sz w:val="36"/>
      <w:szCs w:val="36"/>
      <w:lang w:val="ru-RU" w:eastAsia="ru-RU" w:bidi="ar-SA"/>
    </w:rPr>
  </w:style>
  <w:style w:type="character" w:styleId="Fs5" w:customStyle="1">
    <w:name w:val="fs5"/>
    <w:basedOn w:val="DefaultParagraphFont"/>
    <w:qFormat/>
    <w:rsid w:val="00094abd"/>
    <w:rPr/>
  </w:style>
  <w:style w:type="character" w:styleId="Style14" w:customStyle="1">
    <w:name w:val="Основной текст Знак"/>
    <w:basedOn w:val="DefaultParagraphFont"/>
    <w:link w:val="a5"/>
    <w:qFormat/>
    <w:rsid w:val="0001621b"/>
    <w:rPr>
      <w:rFonts w:ascii="Times New Roman" w:hAnsi="Times New Roman" w:eastAsia="Times New Roman" w:cs="Times New Roman"/>
      <w:sz w:val="26"/>
      <w:szCs w:val="26"/>
      <w:lang w:eastAsia="ru-RU" w:bidi="ar-SA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9a3db6"/>
    <w:rPr>
      <w:color w:val="000000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9a3db6"/>
    <w:rPr>
      <w:color w:val="000000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cc43a3"/>
    <w:rPr>
      <w:rFonts w:ascii="Tahoma" w:hAnsi="Tahoma" w:cs="Tahoma"/>
      <w:color w:val="000000"/>
      <w:sz w:val="16"/>
      <w:szCs w:val="16"/>
    </w:rPr>
  </w:style>
  <w:style w:type="character" w:styleId="Style18" w:customStyle="1">
    <w:name w:val="Заголовок Знак"/>
    <w:basedOn w:val="DefaultParagraphFont"/>
    <w:link w:val="af0"/>
    <w:qFormat/>
    <w:rsid w:val="004c036e"/>
    <w:rPr>
      <w:rFonts w:ascii="Times New Roman" w:hAnsi="Times New Roman" w:eastAsia="Times New Roman" w:cs="Times New Roman"/>
      <w:b/>
      <w:bCs/>
      <w:lang w:eastAsia="ru-RU" w:bidi="ar-SA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9">
    <w:name w:val="ListLabel 9"/>
    <w:qFormat/>
    <w:rPr>
      <w:lang w:val="uk-U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6"/>
    <w:rsid w:val="0001621b"/>
    <w:pPr>
      <w:widowControl/>
      <w:ind w:right="2693" w:hanging="0"/>
      <w:jc w:val="both"/>
    </w:pPr>
    <w:rPr>
      <w:rFonts w:ascii="Times New Roman" w:hAnsi="Times New Roman" w:eastAsia="Times New Roman" w:cs="Times New Roman"/>
      <w:color w:val="00000A"/>
      <w:sz w:val="26"/>
      <w:szCs w:val="26"/>
      <w:lang w:eastAsia="ru-RU" w:bidi="ar-SA"/>
    </w:rPr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31" w:customStyle="1">
    <w:name w:val="Основной текст (3)"/>
    <w:basedOn w:val="Normal"/>
    <w:link w:val="3"/>
    <w:qFormat/>
    <w:rsid w:val="00317d10"/>
    <w:pPr>
      <w:shd w:val="clear" w:color="auto" w:fill="FFFFFF"/>
      <w:spacing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" w:customStyle="1">
    <w:name w:val="Заголовок №1"/>
    <w:basedOn w:val="Normal"/>
    <w:link w:val="1"/>
    <w:qFormat/>
    <w:rsid w:val="00317d10"/>
    <w:pPr>
      <w:shd w:val="clear" w:color="auto" w:fill="FFFFFF"/>
      <w:spacing w:lineRule="exact" w:line="326" w:before="72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23" w:customStyle="1">
    <w:name w:val="Основной текст (2)"/>
    <w:basedOn w:val="Normal"/>
    <w:link w:val="21"/>
    <w:qFormat/>
    <w:rsid w:val="00317d10"/>
    <w:pPr>
      <w:shd w:val="clear" w:color="auto" w:fill="FFFFFF"/>
      <w:spacing w:lineRule="auto" w:before="600" w:after="4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Основной текст (4)"/>
    <w:basedOn w:val="Normal"/>
    <w:link w:val="4"/>
    <w:qFormat/>
    <w:rsid w:val="00317d10"/>
    <w:pPr>
      <w:shd w:val="clear" w:color="auto" w:fill="FFFFFF"/>
      <w:spacing w:lineRule="exact" w:line="322" w:before="420" w:after="18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317d10"/>
    <w:pPr>
      <w:shd w:val="clear" w:color="auto" w:fill="FFFFFF"/>
      <w:spacing w:lineRule="auto" w:before="180" w:after="60"/>
    </w:pPr>
    <w:rPr>
      <w:rFonts w:ascii="Times New Roman" w:hAnsi="Times New Roman" w:eastAsia="Times New Roman" w:cs="Times New Roman"/>
    </w:rPr>
  </w:style>
  <w:style w:type="paragraph" w:styleId="ListParagraph" w:customStyle="1">
    <w:name w:val="List Paragraph"/>
    <w:basedOn w:val="Normal"/>
    <w:qFormat/>
    <w:rsid w:val="00b45ab2"/>
    <w:pPr>
      <w:widowControl/>
      <w:suppressAutoHyphens w:val="true"/>
      <w:spacing w:before="0" w:after="200"/>
      <w:ind w:left="720" w:hanging="0"/>
      <w:contextualSpacing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Tl" w:customStyle="1">
    <w:name w:val="tl"/>
    <w:basedOn w:val="Normal"/>
    <w:qFormat/>
    <w:rsid w:val="00f03fc0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  <w:lang w:bidi="ar-SA"/>
    </w:rPr>
  </w:style>
  <w:style w:type="paragraph" w:styleId="TimesNewRoman" w:customStyle="1">
    <w:name w:val="Обычный + Times New Roman"/>
    <w:basedOn w:val="Normal"/>
    <w:qFormat/>
    <w:rsid w:val="0001621b"/>
    <w:pPr>
      <w:widowControl/>
      <w:ind w:left="5812" w:firstLine="284"/>
      <w:jc w:val="both"/>
    </w:pPr>
    <w:rPr>
      <w:rFonts w:ascii="Calibri" w:hAnsi="Calibri" w:eastAsia="Times New Roman" w:cs="Calibri"/>
      <w:color w:val="00000A"/>
      <w:sz w:val="28"/>
      <w:szCs w:val="28"/>
      <w:lang w:bidi="ar-SA"/>
    </w:rPr>
  </w:style>
  <w:style w:type="paragraph" w:styleId="Style24">
    <w:name w:val="Header"/>
    <w:basedOn w:val="Normal"/>
    <w:link w:val="a8"/>
    <w:uiPriority w:val="99"/>
    <w:unhideWhenUsed/>
    <w:rsid w:val="009a3db6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9a3db6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cc43a3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5b7fa3"/>
    <w:pPr>
      <w:widowControl/>
      <w:ind w:firstLine="720"/>
      <w:jc w:val="center"/>
    </w:pPr>
    <w:rPr>
      <w:rFonts w:ascii="Times New Roman" w:hAnsi="Times New Roman" w:eastAsia="Times New Roman" w:cs="Times New Roman"/>
      <w:color w:val="00000A"/>
      <w:szCs w:val="20"/>
      <w:lang w:eastAsia="ru-RU" w:bidi="ar-SA"/>
    </w:rPr>
  </w:style>
  <w:style w:type="paragraph" w:styleId="Style26" w:customStyle="1">
    <w:name w:val="Знак Знак Знак Знак Знак Знак Знак Знак Знак"/>
    <w:basedOn w:val="Normal"/>
    <w:qFormat/>
    <w:rsid w:val="005b7fa3"/>
    <w:pPr>
      <w:widowControl/>
    </w:pPr>
    <w:rPr>
      <w:rFonts w:ascii="Verdana" w:hAnsi="Verdana" w:eastAsia="Times New Roman" w:cs="Verdana"/>
      <w:color w:val="00000A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f94430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Style27">
    <w:name w:val="Title"/>
    <w:basedOn w:val="Normal"/>
    <w:link w:val="af1"/>
    <w:qFormat/>
    <w:rsid w:val="004c036e"/>
    <w:pPr>
      <w:widowControl/>
      <w:jc w:val="center"/>
    </w:pPr>
    <w:rPr>
      <w:rFonts w:ascii="Times New Roman" w:hAnsi="Times New Roman" w:eastAsia="Times New Roman" w:cs="Times New Roman"/>
      <w:b/>
      <w:bCs/>
      <w:color w:val="00000A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60f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B653-F2C6-4013-B738-9D8BB4DD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3</Pages>
  <Words>497</Words>
  <Characters>3396</Characters>
  <CharactersWithSpaces>4181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2018-03-22T13:18:00Z</dcterms:created>
  <dc:creator>Secretar</dc:creator>
  <dc:description/>
  <dc:language>uk-UA</dc:language>
  <cp:lastModifiedBy/>
  <cp:lastPrinted>2018-03-22T13:09:00Z</cp:lastPrinted>
  <dcterms:modified xsi:type="dcterms:W3CDTF">2018-03-26T11:56:14Z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