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-84455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>ВИКОНАВЧИЙ КОМІТЕТ ПОКРОВСЬКОЇ МІСЬКОЇ РАДИ</w:t>
      </w:r>
      <w:r>
        <mc:AlternateContent>
          <mc:Choice Requires="wps">
            <w:drawing>
              <wp:anchor behindDoc="1" distT="72390" distB="72390" distL="0" distR="0" simplePos="0" locked="0" layoutInCell="0" allowOverlap="1" relativeHeight="4">
                <wp:simplePos x="0" y="0"/>
                <wp:positionH relativeFrom="column">
                  <wp:posOffset>3338830</wp:posOffset>
                </wp:positionH>
                <wp:positionV relativeFrom="page">
                  <wp:posOffset>711200</wp:posOffset>
                </wp:positionV>
                <wp:extent cx="2939415" cy="553085"/>
                <wp:effectExtent l="0" t="0" r="0" b="0"/>
                <wp:wrapNone/>
                <wp:docPr id="2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415" cy="55308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5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108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.22 р.</w:t>
                            </w:r>
                          </w:p>
                          <w:p>
                            <w:pPr>
                              <w:pStyle w:val="Style25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4445" tIns="4445" rIns="4445" bIns="444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31.45pt;height:43.55pt;mso-wrap-distance-left:0pt;mso-wrap-distance-right:0pt;mso-wrap-distance-top:5.7pt;mso-wrap-distance-bottom:5.7pt;margin-top:56pt;mso-position-vertical-relative:page;margin-left:262.9pt;mso-position-horizontal-relative:text">
                <v:fill opacity="0f"/>
                <v:textbox inset="0.00486111111111111in,0.00486111111111111in,0.00486111111111111in,0.00486111111111111in">
                  <w:txbxContent>
                    <w:p>
                      <w:pPr>
                        <w:pStyle w:val="Style25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5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108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.22 р.</w:t>
                      </w:r>
                    </w:p>
                    <w:p>
                      <w:pPr>
                        <w:pStyle w:val="Style25"/>
                        <w:overflowPunct w:val="false"/>
                        <w:spacing w:before="0" w:after="20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 м.Покров                                               № 173 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Про влаштування малолітнього </w:t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ХХХХ в  прийомну сім'ю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ХХХХ </w:t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та ХХХХ </w:t>
      </w:r>
    </w:p>
    <w:p>
      <w:pPr>
        <w:pStyle w:val="Normal"/>
        <w:ind w:firstLine="708"/>
        <w:jc w:val="both"/>
        <w:rPr>
          <w:rFonts w:ascii="Times New Roman Cyr" w:hAnsi="Times New Roman Cyr"/>
          <w:b w:val="false"/>
          <w:b w:val="false"/>
          <w:bCs w:val="false"/>
          <w:sz w:val="20"/>
          <w:szCs w:val="20"/>
          <w:lang w:val="uk-UA"/>
        </w:rPr>
      </w:pPr>
      <w:r>
        <w:rPr>
          <w:rFonts w:ascii="Times New Roman Cyr" w:hAnsi="Times New Roman Cyr"/>
          <w:b w:val="false"/>
          <w:bCs w:val="false"/>
          <w:sz w:val="20"/>
          <w:szCs w:val="20"/>
          <w:lang w:val="uk-UA"/>
        </w:rPr>
      </w:r>
    </w:p>
    <w:p>
      <w:pPr>
        <w:pStyle w:val="Normal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Розглянувши заяви прийомних батьків 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гр.ХХХХ ХХХХХХХ ХХХХ ХХХХ</w:t>
      </w:r>
      <w:r>
        <w:rPr>
          <w:rFonts w:ascii="Times New Roman Cyr" w:hAnsi="Times New Roman Cyr"/>
          <w:sz w:val="28"/>
          <w:szCs w:val="28"/>
          <w:lang w:val="uk-UA"/>
        </w:rPr>
        <w:t>, 29.11.1975 року народження,  які зареєстровані та проживають за адресою: Дніпропетровська обл., м.Покров, вул.ХХХХ</w:t>
      </w:r>
      <w:bookmarkStart w:id="0" w:name="__DdeLink__180_1926399639"/>
      <w:r>
        <w:rPr>
          <w:rFonts w:ascii="Times New Roman Cyr" w:hAnsi="Times New Roman Cyr"/>
          <w:sz w:val="28"/>
          <w:szCs w:val="28"/>
          <w:lang w:val="uk-UA"/>
        </w:rPr>
        <w:t>, буд.</w:t>
      </w:r>
      <w:bookmarkEnd w:id="0"/>
      <w:r>
        <w:rPr>
          <w:rFonts w:ascii="Times New Roman Cyr" w:hAnsi="Times New Roman Cyr"/>
          <w:sz w:val="28"/>
          <w:szCs w:val="28"/>
          <w:lang w:val="uk-UA"/>
        </w:rPr>
        <w:t>ХХ, виконавчий комітет Покровської міської ради встановив.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Г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/>
        </w:rPr>
        <w:t>р.ХХХХ ХХХХ 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 xml:space="preserve"> та гр.ХХХХ ХХХХ ХХХХ </w:t>
      </w:r>
      <w:r>
        <w:rPr>
          <w:rFonts w:ascii="Times New Roman Cyr" w:hAnsi="Times New Roman Cyr"/>
          <w:sz w:val="28"/>
          <w:szCs w:val="28"/>
          <w:lang w:val="uk-UA"/>
        </w:rPr>
        <w:t>просять влаштувати на виховання та спільне проживання до своєї прийомної сім'ї малолітнього ХХХХ ХХХХ ХХХХ, ХХ</w:t>
      </w:r>
      <w:r>
        <w:rPr>
          <w:rFonts w:ascii="Times New Roman Cyr" w:hAnsi="Times New Roman Cyr"/>
          <w:sz w:val="28"/>
          <w:szCs w:val="28"/>
          <w:lang w:val="uk-UA" w:eastAsia="ru-RU"/>
        </w:rPr>
        <w:t>.ХХ.ХХХХ</w:t>
      </w:r>
      <w:r>
        <w:rPr>
          <w:rFonts w:ascii="Times New Roman Cyr" w:hAnsi="Times New Roman Cyr"/>
          <w:sz w:val="24"/>
          <w:szCs w:val="24"/>
          <w:lang w:val="uk-UA" w:eastAsia="ru-RU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>року народження, який перебуває на обліку служби у справах дітей виконавчого комітету Покровської міської ради та має статус дитини-сироти (рішення виконавчого комітету Покровської міської ради від 25.03.2020 р. №116).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Мати дитини, гр.ХХХХ ХХХХ ХХХХ померла 17 березня 2020 року (свідоцтво про смерть серія І-КИ № 912310 від 19.03.2020р.).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Батько дитини, гр.ХХХХ ХХХХ ХХХХ помер 18 грудня 2009 року (свідоцтво про смерть серія І-КИ № 299447 від 18.12.2009р.).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За наказом служби у справах дітей виконавчого комітету Покровської міської ради від 11.03.2020 р. №09, малолітнього ХХХХ ХХ. ХХ. було тимчасово влаштовано на виховання до рідної сестри, гр.ХХХХ ХХХХ ХХХХ, ХХ.ХХ.ХХХХ року народження.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Родичі, які б виявили бажання взяти на виховання вищевказану малолітню дитину відсутні.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Враховуючи вищевикладене, керуючись інтересами дитини,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«Про охорону дитинства», Постановою Кабінету Міністрів України від 26.04.2002 року №565 «Про затвердження Положення про прийомну сім'ю», наказом Державного департаменту з усиновлення та захисту прав дитини від 18.06.2008 року №82 «Про удосконалення роботи служб у справах дітей щодо розвитку сімейних форм виховання»,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підпунктом 4 пункту «б» ст.34 Закону України «Про місцеве самоврядування в Україні», на підставі рішення комісії з питань захисту прав дитини від 17.04.2020 р. (протокол №4), </w:t>
      </w:r>
      <w:r>
        <w:rPr>
          <w:rFonts w:ascii="Times New Roman Cyr" w:hAnsi="Times New Roman Cyr"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Normal"/>
        <w:rPr>
          <w:rFonts w:ascii="Times New Roman Cyr" w:hAnsi="Times New Roman Cyr"/>
          <w:sz w:val="18"/>
          <w:szCs w:val="18"/>
          <w:lang w:val="uk-UA"/>
        </w:rPr>
      </w:pPr>
      <w:r>
        <w:rPr>
          <w:rFonts w:ascii="Times New Roman Cyr" w:hAnsi="Times New Roman Cyr"/>
          <w:sz w:val="18"/>
          <w:szCs w:val="18"/>
          <w:lang w:val="uk-UA"/>
        </w:rPr>
      </w:r>
    </w:p>
    <w:p>
      <w:pPr>
        <w:pStyle w:val="Normal"/>
        <w:rPr>
          <w:lang w:val="uk-UA"/>
        </w:rPr>
      </w:pPr>
      <w:r>
        <w:rPr>
          <w:rFonts w:ascii="Times New Roman Cyr" w:hAnsi="Times New Roman Cyr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rPr>
          <w:rFonts w:ascii="Times New Roman Cyr" w:hAnsi="Times New Roman Cyr"/>
          <w:sz w:val="18"/>
          <w:szCs w:val="18"/>
          <w:lang w:val="uk-UA"/>
        </w:rPr>
      </w:pPr>
      <w:r>
        <w:rPr>
          <w:rFonts w:ascii="Times New Roman Cyr" w:hAnsi="Times New Roman Cyr"/>
          <w:sz w:val="18"/>
          <w:szCs w:val="1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1. Влаштувати в прийомну сім'ю гр.ХХХХХ</w:t>
      </w:r>
      <w:r>
        <w:rPr>
          <w:rFonts w:ascii="Times New Roman Cyr" w:hAnsi="Times New Roman Cyr"/>
          <w:b w:val="false"/>
          <w:bCs w:val="false"/>
          <w:sz w:val="28"/>
          <w:szCs w:val="28"/>
          <w:lang w:val="uk-UA" w:eastAsia="ru-RU"/>
        </w:rPr>
        <w:t>, ХХ.ХХ.ХХХХ року народження та гр.ХХХХ, ХХ.ХХ.ХХХХ року народження</w:t>
      </w:r>
      <w:r>
        <w:rPr>
          <w:rFonts w:ascii="Times New Roman Cyr" w:hAnsi="Times New Roman Cyr"/>
          <w:sz w:val="28"/>
          <w:szCs w:val="28"/>
          <w:lang w:val="uk-UA"/>
        </w:rPr>
        <w:t xml:space="preserve"> на виховання та спільне проживання малолітнього ХХХХ, ХХ</w:t>
      </w:r>
      <w:r>
        <w:rPr>
          <w:rFonts w:ascii="Times New Roman Cyr" w:hAnsi="Times New Roman Cyr"/>
          <w:sz w:val="28"/>
          <w:szCs w:val="28"/>
          <w:lang w:val="uk-UA" w:eastAsia="ru-RU"/>
        </w:rPr>
        <w:t>.ХХ.ХХХХ</w:t>
      </w:r>
      <w:r>
        <w:rPr>
          <w:rFonts w:ascii="Times New Roman Cyr" w:hAnsi="Times New Roman Cyr"/>
          <w:sz w:val="24"/>
          <w:szCs w:val="24"/>
          <w:lang w:val="uk-UA" w:eastAsia="ru-RU"/>
        </w:rPr>
        <w:t xml:space="preserve"> </w:t>
      </w:r>
      <w:r>
        <w:rPr>
          <w:rFonts w:ascii="Times New Roman Cyr" w:hAnsi="Times New Roman Cyr"/>
          <w:sz w:val="28"/>
          <w:szCs w:val="28"/>
          <w:lang w:val="uk-UA"/>
        </w:rPr>
        <w:t xml:space="preserve">року народження, </w:t>
      </w:r>
      <w:r>
        <w:rPr>
          <w:rFonts w:eastAsia="Batang;바탕" w:ascii="Times New Roman Cyr" w:hAnsi="Times New Roman Cyr"/>
          <w:sz w:val="28"/>
          <w:szCs w:val="28"/>
          <w:lang w:val="uk-UA"/>
        </w:rPr>
        <w:t>який залишився без батьківського піклування</w:t>
      </w:r>
      <w:r>
        <w:rPr>
          <w:rFonts w:ascii="Times New Roman Cyr" w:hAnsi="Times New Roman Cyr"/>
          <w:sz w:val="28"/>
          <w:szCs w:val="28"/>
          <w:lang w:val="uk-UA"/>
        </w:rPr>
        <w:t xml:space="preserve">. </w:t>
      </w:r>
    </w:p>
    <w:p>
      <w:pPr>
        <w:pStyle w:val="Normal"/>
        <w:ind w:firstLine="708"/>
        <w:jc w:val="both"/>
        <w:rPr>
          <w:rFonts w:ascii="Times New Roman Cyr" w:hAnsi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color w:val="000000"/>
          <w:sz w:val="28"/>
          <w:szCs w:val="28"/>
          <w:lang w:val="uk-UA"/>
        </w:rPr>
        <w:t xml:space="preserve">2.Для цілі реєстрації малолітнього ХХХХ ХХХХ ХХХХ визначити його місце проживання за місцем проживання прийомних батьків за адресою: Дніпропетровська обл., м.Покров, вул.ХХХХ, буд.ХХ.   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22.05.2020 року.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jc w:val="both"/>
        <w:textAlignment w:val="auto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3.Покласти персональну відповідальність за життя, здоров'я, фізичний та психологічний розвиток малолітньої дитини на прийомних батьків гр.ХХХХ ХХХХ ХХХХ, гр.ХХХХ ХХХХ ХХХХ. </w:t>
      </w:r>
    </w:p>
    <w:p>
      <w:pPr>
        <w:pStyle w:val="Normal"/>
        <w:jc w:val="both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4.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Службі у справах дітей (Горчакова Д.В.):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підготувати проект договору про влаштування дитини на виховання та спільне проживання в прийомну сім'ю.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27.04.2020 року;</w:t>
      </w:r>
    </w:p>
    <w:p>
      <w:pPr>
        <w:pStyle w:val="Normal"/>
        <w:suppressAutoHyphens w:val="true"/>
        <w:spacing w:before="0" w:after="0"/>
        <w:ind w:left="0"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передати гр.ХХХХ   та гр.ХХХХ. повний пакет документів на дитину.</w:t>
      </w:r>
    </w:p>
    <w:p>
      <w:pPr>
        <w:pStyle w:val="Normal"/>
        <w:tabs>
          <w:tab w:val="clear" w:pos="709"/>
          <w:tab w:val="left" w:pos="5968" w:leader="none"/>
        </w:tabs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27.04.2020 року;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здійснювати контроль за умовами проживання та виховання дитини в прийомній сім’ї.</w:t>
      </w:r>
    </w:p>
    <w:p>
      <w:pPr>
        <w:pStyle w:val="Normal"/>
        <w:suppressAutoHyphens w:val="false"/>
        <w:ind w:firstLine="708"/>
        <w:textAlignment w:val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Термін виконання: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1 раз на квартал;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на підставі отриманих документів  від закладів та установ міста щорічно готувати звіт про стан утримання, навчання та виховання дитини в прийомній  сім’ї.</w:t>
      </w:r>
    </w:p>
    <w:p>
      <w:pPr>
        <w:pStyle w:val="Normal"/>
        <w:ind w:firstLine="708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5.Покровському міському центру соціальних служб для сім’ї, дітей та молоді (Зарубіна Г.О.):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- організувати соціальне супроводження дитини, закріпити за нею соціального працівника; 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- до 22 квітня щорічно надавати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jc w:val="both"/>
        <w:rPr>
          <w:rFonts w:ascii="Times New Roman Cyr" w:hAnsi="Times New Roman Cyr"/>
          <w:sz w:val="22"/>
          <w:szCs w:val="22"/>
          <w:lang w:val="uk-UA"/>
        </w:rPr>
      </w:pPr>
      <w:r>
        <w:rPr>
          <w:rFonts w:ascii="Times New Roman Cyr" w:hAnsi="Times New Roman Cyr"/>
          <w:sz w:val="22"/>
          <w:szCs w:val="22"/>
          <w:lang w:val="uk-UA"/>
        </w:rPr>
      </w:r>
    </w:p>
    <w:p>
      <w:pPr>
        <w:pStyle w:val="Normal"/>
        <w:ind w:hanging="0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ab/>
        <w:t>6.Управлінню праці та соціального захисту населення (Ігнатюк Т.М.):</w:t>
      </w:r>
    </w:p>
    <w:p>
      <w:pPr>
        <w:pStyle w:val="Normal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    </w:t>
      </w:r>
      <w:r>
        <w:rPr>
          <w:rFonts w:ascii="Times New Roman Cyr" w:hAnsi="Times New Roman Cyr"/>
          <w:sz w:val="28"/>
          <w:szCs w:val="28"/>
          <w:lang w:val="uk-UA"/>
        </w:rPr>
        <w:tab/>
        <w:t>- забезпечити призначення та здійснення виплат державної допомоги на дитину, грошового забезпечення прийомним батькам згідно чинного законодавства;</w:t>
      </w:r>
    </w:p>
    <w:p>
      <w:pPr>
        <w:pStyle w:val="Normal"/>
        <w:ind w:hanging="0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/>
          <w:sz w:val="28"/>
          <w:szCs w:val="28"/>
          <w:lang w:val="uk-UA"/>
        </w:rPr>
        <w:tab/>
        <w:t>- щомісяця надавати до служби у справах дітей звіт про виплату державної допомоги на дитину та грошового забезпечення прийомним батькам;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-  внести дані малолітнього ХХХХ до міського банку пільгових категорій задля подальшої координації соціального захисту дитини.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7. КНП «Центр первинної медико-санітарної допомоги Покровської міської ради Дніпропетровської області» (Леонтьєв О.О.) до 22 квітня 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ind w:firstLine="708"/>
        <w:jc w:val="both"/>
        <w:rPr>
          <w:rFonts w:ascii="Times New Roman Cyr" w:hAnsi="Times New Roman Cyr"/>
          <w:color w:val="FF0000"/>
          <w:sz w:val="22"/>
          <w:szCs w:val="22"/>
          <w:lang w:val="uk-UA"/>
        </w:rPr>
      </w:pPr>
      <w:r>
        <w:rPr>
          <w:rFonts w:ascii="Times New Roman Cyr" w:hAnsi="Times New Roman Cyr"/>
          <w:color w:val="FF0000"/>
          <w:sz w:val="22"/>
          <w:szCs w:val="22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8. Управлінню освіти виконавчого комітету Покровської міської ради (Цупрова Г.А.) до 22 квітня щорічно надавати до служби у справах дітей інформацію про стан виховання, навчання та розвитку дитини.</w:t>
      </w:r>
    </w:p>
    <w:p>
      <w:pPr>
        <w:pStyle w:val="Normal"/>
        <w:ind w:firstLine="708"/>
        <w:jc w:val="both"/>
        <w:rPr>
          <w:sz w:val="30"/>
          <w:szCs w:val="30"/>
          <w:lang w:val="uk-UA"/>
        </w:rPr>
      </w:pPr>
      <w:r>
        <w:rPr>
          <w:sz w:val="30"/>
          <w:szCs w:val="30"/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9. 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 Cyr" w:hAnsi="Times New Roman Cyr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 xml:space="preserve">                      О.М. Шаповал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450" w:top="105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LibreOffice/7.1.5.2$Linux_X86_64 LibreOffice_project/10$Build-2</Application>
  <AppVersion>15.0000</AppVersion>
  <DocSecurity>0</DocSecurity>
  <Pages>3</Pages>
  <Words>650</Words>
  <Characters>4212</Characters>
  <CharactersWithSpaces>4986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2020-04-23T09:43:26Z</cp:lastPrinted>
  <dcterms:modified xsi:type="dcterms:W3CDTF">2022-07-29T11:51:31Z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