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44" w:rsidRDefault="005B5144" w:rsidP="00E5695D">
      <w:pPr>
        <w:tabs>
          <w:tab w:val="left" w:pos="9072"/>
        </w:tabs>
        <w:rPr>
          <w:b/>
          <w:sz w:val="28"/>
          <w:szCs w:val="28"/>
        </w:rPr>
      </w:pPr>
    </w:p>
    <w:p w:rsidR="00CA11BC" w:rsidRDefault="00CA11BC" w:rsidP="00CA11BC">
      <w:pPr>
        <w:jc w:val="center"/>
      </w:pPr>
      <w:r>
        <w:rPr>
          <w:b/>
          <w:sz w:val="28"/>
          <w:szCs w:val="28"/>
        </w:rPr>
        <w:t>ВИКОНАВЧИЙ КОМІТЕТ ПОКРОВСЬКОЇ МІСЬКОЇ РАДИ</w:t>
      </w:r>
    </w:p>
    <w:p w:rsidR="00CA11BC" w:rsidRDefault="00CA11BC" w:rsidP="00CA11BC">
      <w:pPr>
        <w:pStyle w:val="21"/>
        <w:ind w:firstLine="0"/>
        <w:rPr>
          <w:b/>
          <w:sz w:val="30"/>
          <w:szCs w:val="30"/>
        </w:rPr>
      </w:pPr>
      <w:r>
        <w:rPr>
          <w:b/>
          <w:sz w:val="28"/>
          <w:szCs w:val="28"/>
        </w:rPr>
        <w:t>ДНІПРОПЕТРОВСЬКОЇ ОБЛАСТІ</w:t>
      </w:r>
      <w:r>
        <w:rPr>
          <w:b/>
          <w:noProof/>
          <w:sz w:val="30"/>
          <w:szCs w:val="30"/>
          <w:lang w:val="ru-RU" w:eastAsia="ru-RU"/>
        </w:rPr>
        <w:drawing>
          <wp:inline distT="0" distB="0" distL="0" distR="0">
            <wp:extent cx="6152515" cy="55245"/>
            <wp:effectExtent l="0" t="0" r="63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90" t="-26126" r="-290" b="-26126"/>
                    <a:stretch>
                      <a:fillRect/>
                    </a:stretch>
                  </pic:blipFill>
                  <pic:spPr bwMode="auto">
                    <a:xfrm>
                      <a:off x="0" y="0"/>
                      <a:ext cx="6152515" cy="55245"/>
                    </a:xfrm>
                    <a:prstGeom prst="rect">
                      <a:avLst/>
                    </a:prstGeom>
                    <a:solidFill>
                      <a:srgbClr val="FFFFFF"/>
                    </a:solidFill>
                    <a:ln>
                      <a:noFill/>
                    </a:ln>
                  </pic:spPr>
                </pic:pic>
              </a:graphicData>
            </a:graphic>
          </wp:inline>
        </w:drawing>
      </w:r>
    </w:p>
    <w:p w:rsidR="005B5144" w:rsidRDefault="00CA11BC">
      <w:pPr>
        <w:ind w:left="-180"/>
        <w:jc w:val="center"/>
        <w:rPr>
          <w:b/>
          <w:sz w:val="28"/>
          <w:szCs w:val="28"/>
        </w:rPr>
      </w:pPr>
      <w:r>
        <w:rPr>
          <w:b/>
          <w:sz w:val="28"/>
          <w:szCs w:val="28"/>
          <w:lang w:val="ru-RU"/>
        </w:rPr>
        <w:t>П Р О Е К Т</w:t>
      </w:r>
      <w:r w:rsidR="00155452">
        <w:rPr>
          <w:b/>
          <w:sz w:val="28"/>
          <w:szCs w:val="28"/>
          <w:lang w:val="ru-RU"/>
        </w:rPr>
        <w:t xml:space="preserve">    </w:t>
      </w:r>
      <w:bookmarkStart w:id="0" w:name="_GoBack"/>
      <w:bookmarkEnd w:id="0"/>
      <w:r>
        <w:rPr>
          <w:b/>
          <w:sz w:val="28"/>
          <w:szCs w:val="28"/>
          <w:lang w:val="ru-RU"/>
        </w:rPr>
        <w:t xml:space="preserve"> </w:t>
      </w:r>
      <w:r w:rsidR="00706B7B">
        <w:rPr>
          <w:b/>
          <w:sz w:val="28"/>
          <w:szCs w:val="28"/>
        </w:rPr>
        <w:t xml:space="preserve">Р І Ш Е Н </w:t>
      </w:r>
      <w:proofErr w:type="spellStart"/>
      <w:r w:rsidR="00706B7B">
        <w:rPr>
          <w:b/>
          <w:sz w:val="28"/>
          <w:szCs w:val="28"/>
        </w:rPr>
        <w:t>Н</w:t>
      </w:r>
      <w:proofErr w:type="spellEnd"/>
      <w:r w:rsidR="00706B7B">
        <w:rPr>
          <w:b/>
          <w:sz w:val="28"/>
          <w:szCs w:val="28"/>
        </w:rPr>
        <w:t xml:space="preserve"> Я</w:t>
      </w:r>
    </w:p>
    <w:p w:rsidR="00CA11BC" w:rsidRPr="00CA11BC" w:rsidRDefault="00CA11BC">
      <w:pPr>
        <w:ind w:left="-180"/>
        <w:jc w:val="center"/>
        <w:rPr>
          <w:sz w:val="28"/>
          <w:szCs w:val="28"/>
          <w:lang w:val="ru-RU"/>
        </w:rPr>
      </w:pPr>
      <w:r w:rsidRPr="00CA11BC">
        <w:rPr>
          <w:sz w:val="28"/>
          <w:szCs w:val="28"/>
          <w:lang w:val="ru-RU"/>
        </w:rPr>
        <w:t xml:space="preserve">м.Покров </w:t>
      </w:r>
    </w:p>
    <w:p w:rsidR="005B5144" w:rsidRDefault="005B5144">
      <w:pPr>
        <w:ind w:left="-180"/>
        <w:rPr>
          <w:sz w:val="16"/>
          <w:szCs w:val="16"/>
        </w:rPr>
      </w:pPr>
    </w:p>
    <w:p w:rsidR="005B5144" w:rsidRDefault="005B5144">
      <w:pPr>
        <w:jc w:val="both"/>
        <w:rPr>
          <w:b/>
          <w:sz w:val="28"/>
          <w:szCs w:val="28"/>
        </w:rPr>
      </w:pPr>
    </w:p>
    <w:p w:rsidR="005B5144" w:rsidRDefault="00706B7B">
      <w:pPr>
        <w:jc w:val="both"/>
        <w:rPr>
          <w:sz w:val="28"/>
          <w:szCs w:val="28"/>
        </w:rPr>
      </w:pPr>
      <w:r>
        <w:rPr>
          <w:sz w:val="28"/>
          <w:szCs w:val="28"/>
        </w:rPr>
        <w:t xml:space="preserve">Про закріплення території обслуговування </w:t>
      </w:r>
    </w:p>
    <w:p w:rsidR="005B5144" w:rsidRDefault="00706B7B">
      <w:pPr>
        <w:jc w:val="both"/>
        <w:rPr>
          <w:sz w:val="28"/>
          <w:szCs w:val="28"/>
        </w:rPr>
      </w:pPr>
      <w:r>
        <w:rPr>
          <w:sz w:val="28"/>
          <w:szCs w:val="28"/>
        </w:rPr>
        <w:t>за закладами освіти міста</w:t>
      </w:r>
    </w:p>
    <w:p w:rsidR="005B5144" w:rsidRDefault="00706B7B">
      <w:pPr>
        <w:rPr>
          <w:sz w:val="28"/>
          <w:szCs w:val="28"/>
        </w:rPr>
      </w:pPr>
      <w:r>
        <w:rPr>
          <w:sz w:val="28"/>
          <w:szCs w:val="28"/>
        </w:rPr>
        <w:t>_______________________________</w:t>
      </w:r>
    </w:p>
    <w:p w:rsidR="005B5144" w:rsidRDefault="00706B7B">
      <w:pPr>
        <w:jc w:val="both"/>
        <w:rPr>
          <w:sz w:val="28"/>
          <w:szCs w:val="28"/>
        </w:rPr>
      </w:pPr>
      <w:r>
        <w:rPr>
          <w:sz w:val="28"/>
          <w:szCs w:val="28"/>
        </w:rPr>
        <w:t xml:space="preserve"> </w:t>
      </w:r>
      <w:r>
        <w:rPr>
          <w:sz w:val="28"/>
          <w:szCs w:val="28"/>
        </w:rPr>
        <w:tab/>
      </w:r>
    </w:p>
    <w:p w:rsidR="005B5144" w:rsidRDefault="00706B7B" w:rsidP="00E5695D">
      <w:pPr>
        <w:ind w:firstLine="708"/>
        <w:jc w:val="both"/>
        <w:rPr>
          <w:sz w:val="28"/>
          <w:szCs w:val="28"/>
        </w:rPr>
      </w:pPr>
      <w:r>
        <w:rPr>
          <w:color w:val="202020"/>
          <w:sz w:val="28"/>
          <w:szCs w:val="28"/>
        </w:rPr>
        <w:t xml:space="preserve">На виконання Законів України «Про освіту», «Про загальну середню освіту», «Про дошкільну освіту», керуючись Законом України «Про місцеве самоврядування в Україні», п. 5 постанови Кабінету Міністрів України від 13.09.2017 р. за №684 «Про затвердження Порядку ведення обліку дітей шкільного віку та учнів»,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 за № 367, </w:t>
      </w:r>
      <w:r>
        <w:rPr>
          <w:sz w:val="28"/>
          <w:szCs w:val="28"/>
        </w:rPr>
        <w:t xml:space="preserve">у зв’язку із реорганізацію комунального дошкільного навчального закладу №18 (ясел-садка) загального типу </w:t>
      </w:r>
      <w:proofErr w:type="spellStart"/>
      <w:r>
        <w:rPr>
          <w:sz w:val="28"/>
          <w:szCs w:val="28"/>
        </w:rPr>
        <w:t>еколого-валеологічного</w:t>
      </w:r>
      <w:proofErr w:type="spellEnd"/>
      <w:r>
        <w:rPr>
          <w:sz w:val="28"/>
          <w:szCs w:val="28"/>
        </w:rPr>
        <w:t xml:space="preserve"> спрямування м.Покров Дніпропетровської області, комунального закладу «Середня загальноосвітня школа №2 м.Покров Дніпропетровської області» та комунального закладу «Олександрівська неповна середня загальноосвітня школа м.Покров Дніпропетровської області»</w:t>
      </w:r>
      <w:r>
        <w:rPr>
          <w:color w:val="FF0000"/>
          <w:sz w:val="28"/>
          <w:szCs w:val="28"/>
        </w:rPr>
        <w:t xml:space="preserve"> </w:t>
      </w:r>
      <w:r>
        <w:rPr>
          <w:sz w:val="28"/>
          <w:szCs w:val="28"/>
        </w:rPr>
        <w:t>шляхом їх злиття у комунальний заклад «Навчально-виховне об’єднання (середня школа І-ІІІ ступенів – дошкільний навчальний заклад – позашкільний навчальний заклад) м.Покров  Дніпропетровської області», ліквідацією комунального закладу «Чортомлицька неповна середня загальноосвітня школа м.Покров Дніпропетровської області», з метою створення умов для забезпечення доступу громадян до якісної освіти, виконком міської ради</w:t>
      </w:r>
    </w:p>
    <w:p w:rsidR="005B5144" w:rsidRDefault="00706B7B" w:rsidP="00E5695D">
      <w:pPr>
        <w:jc w:val="center"/>
        <w:rPr>
          <w:bCs/>
          <w:sz w:val="28"/>
          <w:szCs w:val="28"/>
        </w:rPr>
      </w:pPr>
      <w:r>
        <w:rPr>
          <w:bCs/>
          <w:sz w:val="28"/>
          <w:szCs w:val="28"/>
        </w:rPr>
        <w:t>В И Р І Ш И В:</w:t>
      </w:r>
    </w:p>
    <w:p w:rsidR="005B5144" w:rsidRPr="00E5695D" w:rsidRDefault="008B35F0" w:rsidP="00E5695D">
      <w:pPr>
        <w:jc w:val="both"/>
        <w:rPr>
          <w:sz w:val="28"/>
          <w:szCs w:val="28"/>
        </w:rPr>
      </w:pPr>
      <w:r>
        <w:rPr>
          <w:color w:val="202020"/>
          <w:sz w:val="28"/>
          <w:szCs w:val="28"/>
          <w:lang w:val="ru-RU"/>
        </w:rPr>
        <w:t xml:space="preserve">      1. </w:t>
      </w:r>
      <w:r w:rsidR="00706B7B" w:rsidRPr="008B35F0">
        <w:rPr>
          <w:color w:val="202020"/>
          <w:sz w:val="28"/>
          <w:szCs w:val="28"/>
        </w:rPr>
        <w:t xml:space="preserve">Закріпити за закладами загальної середньої та дошкільної освіти міста Покров території обслуговування згідно з </w:t>
      </w:r>
      <w:hyperlink r:id="rId8">
        <w:r w:rsidR="00706B7B" w:rsidRPr="008B35F0">
          <w:rPr>
            <w:rStyle w:val="a3"/>
            <w:color w:val="202020"/>
            <w:sz w:val="28"/>
            <w:szCs w:val="28"/>
            <w:u w:val="none"/>
          </w:rPr>
          <w:t>додаткам</w:t>
        </w:r>
      </w:hyperlink>
      <w:r w:rsidR="00706B7B" w:rsidRPr="008B35F0">
        <w:rPr>
          <w:sz w:val="28"/>
          <w:szCs w:val="28"/>
        </w:rPr>
        <w:t>и 1, 2</w:t>
      </w:r>
      <w:r w:rsidR="00706B7B" w:rsidRPr="008B35F0">
        <w:rPr>
          <w:color w:val="202020"/>
          <w:sz w:val="28"/>
          <w:szCs w:val="28"/>
        </w:rPr>
        <w:t>.</w:t>
      </w:r>
    </w:p>
    <w:p w:rsidR="005B5144" w:rsidRPr="00E5695D" w:rsidRDefault="00E5695D" w:rsidP="00E5695D">
      <w:pPr>
        <w:jc w:val="both"/>
        <w:rPr>
          <w:color w:val="202020"/>
          <w:sz w:val="28"/>
          <w:szCs w:val="28"/>
        </w:rPr>
      </w:pPr>
      <w:r>
        <w:rPr>
          <w:color w:val="202020"/>
          <w:sz w:val="28"/>
          <w:szCs w:val="28"/>
          <w:lang w:val="ru-RU"/>
        </w:rPr>
        <w:t xml:space="preserve">      2. </w:t>
      </w:r>
      <w:r w:rsidR="00706B7B" w:rsidRPr="00E5695D">
        <w:rPr>
          <w:color w:val="202020"/>
          <w:sz w:val="28"/>
          <w:szCs w:val="28"/>
        </w:rPr>
        <w:t xml:space="preserve">Визнати такими, що втратили чинність рішення виконкому </w:t>
      </w:r>
      <w:r w:rsidR="00DF210E" w:rsidRPr="00E5695D">
        <w:rPr>
          <w:color w:val="202020"/>
          <w:sz w:val="28"/>
          <w:szCs w:val="28"/>
        </w:rPr>
        <w:t>Покровської  міської ради від 26</w:t>
      </w:r>
      <w:r w:rsidR="00706B7B" w:rsidRPr="00E5695D">
        <w:rPr>
          <w:color w:val="202020"/>
          <w:sz w:val="28"/>
          <w:szCs w:val="28"/>
        </w:rPr>
        <w:t>.0</w:t>
      </w:r>
      <w:r w:rsidR="00DF210E" w:rsidRPr="00E5695D">
        <w:rPr>
          <w:color w:val="202020"/>
          <w:sz w:val="28"/>
          <w:szCs w:val="28"/>
        </w:rPr>
        <w:t>9</w:t>
      </w:r>
      <w:r w:rsidR="00706B7B" w:rsidRPr="00E5695D">
        <w:rPr>
          <w:color w:val="202020"/>
          <w:sz w:val="28"/>
          <w:szCs w:val="28"/>
        </w:rPr>
        <w:t>.20</w:t>
      </w:r>
      <w:r w:rsidR="00DF210E" w:rsidRPr="00E5695D">
        <w:rPr>
          <w:color w:val="202020"/>
          <w:sz w:val="28"/>
          <w:szCs w:val="28"/>
        </w:rPr>
        <w:t>18 р. за №422</w:t>
      </w:r>
      <w:r w:rsidR="00706B7B" w:rsidRPr="00E5695D">
        <w:rPr>
          <w:color w:val="202020"/>
          <w:sz w:val="28"/>
          <w:szCs w:val="28"/>
        </w:rPr>
        <w:t xml:space="preserve"> «Про закріплення </w:t>
      </w:r>
      <w:r w:rsidR="00DF210E" w:rsidRPr="00E5695D">
        <w:rPr>
          <w:color w:val="202020"/>
          <w:sz w:val="28"/>
          <w:szCs w:val="28"/>
        </w:rPr>
        <w:t>території обслуговування за закладами освіти міста»</w:t>
      </w:r>
    </w:p>
    <w:p w:rsidR="005B5144" w:rsidRPr="00E5695D" w:rsidRDefault="00E5695D" w:rsidP="00E5695D">
      <w:pPr>
        <w:jc w:val="both"/>
        <w:rPr>
          <w:color w:val="202020"/>
          <w:sz w:val="28"/>
          <w:szCs w:val="28"/>
        </w:rPr>
      </w:pPr>
      <w:r>
        <w:rPr>
          <w:color w:val="202020"/>
          <w:sz w:val="28"/>
          <w:szCs w:val="28"/>
          <w:lang w:val="ru-RU"/>
        </w:rPr>
        <w:t xml:space="preserve">      3. </w:t>
      </w:r>
      <w:r w:rsidR="00706B7B" w:rsidRPr="00E5695D">
        <w:rPr>
          <w:color w:val="202020"/>
          <w:sz w:val="28"/>
          <w:szCs w:val="28"/>
        </w:rPr>
        <w:t>Координацію роботи щодо виконання даного рішення покласти на начал</w:t>
      </w:r>
      <w:r w:rsidR="00DF210E" w:rsidRPr="00E5695D">
        <w:rPr>
          <w:color w:val="202020"/>
          <w:sz w:val="28"/>
          <w:szCs w:val="28"/>
        </w:rPr>
        <w:t xml:space="preserve">ьника управління освіти  </w:t>
      </w:r>
      <w:proofErr w:type="spellStart"/>
      <w:r w:rsidR="00DF210E" w:rsidRPr="00E5695D">
        <w:rPr>
          <w:color w:val="202020"/>
          <w:sz w:val="28"/>
          <w:szCs w:val="28"/>
        </w:rPr>
        <w:t>Цупрову</w:t>
      </w:r>
      <w:proofErr w:type="spellEnd"/>
      <w:r w:rsidR="00DF210E" w:rsidRPr="00E5695D">
        <w:rPr>
          <w:color w:val="202020"/>
          <w:sz w:val="28"/>
          <w:szCs w:val="28"/>
        </w:rPr>
        <w:t xml:space="preserve"> Г.А</w:t>
      </w:r>
      <w:r w:rsidR="00706B7B" w:rsidRPr="00E5695D">
        <w:rPr>
          <w:color w:val="202020"/>
          <w:sz w:val="28"/>
          <w:szCs w:val="28"/>
        </w:rPr>
        <w:t>.,  контроль – на  заступника міського голови Бондаренко Н.О.</w:t>
      </w:r>
    </w:p>
    <w:p w:rsidR="005B5144" w:rsidRPr="00F02CD6" w:rsidRDefault="00706B7B">
      <w:pPr>
        <w:ind w:left="567"/>
        <w:rPr>
          <w:sz w:val="28"/>
          <w:szCs w:val="28"/>
        </w:rPr>
      </w:pPr>
      <w:r w:rsidRPr="00F02CD6">
        <w:rPr>
          <w:sz w:val="28"/>
          <w:szCs w:val="28"/>
        </w:rPr>
        <w:t xml:space="preserve">   </w:t>
      </w:r>
    </w:p>
    <w:p w:rsidR="005B5144" w:rsidRPr="00F02CD6" w:rsidRDefault="005B5144">
      <w:pPr>
        <w:ind w:left="567"/>
        <w:rPr>
          <w:sz w:val="28"/>
          <w:szCs w:val="28"/>
        </w:rPr>
      </w:pPr>
    </w:p>
    <w:p w:rsidR="005B5144" w:rsidRPr="00F02CD6" w:rsidRDefault="005B5144">
      <w:pPr>
        <w:ind w:left="567"/>
        <w:rPr>
          <w:sz w:val="28"/>
          <w:szCs w:val="28"/>
        </w:rPr>
      </w:pPr>
    </w:p>
    <w:p w:rsidR="005B5144" w:rsidRPr="00F02CD6" w:rsidRDefault="00706B7B" w:rsidP="00E5695D">
      <w:pPr>
        <w:ind w:left="567"/>
        <w:rPr>
          <w:sz w:val="28"/>
          <w:szCs w:val="28"/>
        </w:rPr>
      </w:pPr>
      <w:r w:rsidRPr="00F02CD6">
        <w:rPr>
          <w:sz w:val="28"/>
          <w:szCs w:val="28"/>
        </w:rPr>
        <w:t xml:space="preserve"> </w:t>
      </w:r>
    </w:p>
    <w:p w:rsidR="005B5144" w:rsidRDefault="00DF210E" w:rsidP="00B52D7A">
      <w:pPr>
        <w:ind w:left="567"/>
      </w:pPr>
      <w:proofErr w:type="spellStart"/>
      <w:r>
        <w:rPr>
          <w:sz w:val="18"/>
          <w:szCs w:val="18"/>
        </w:rPr>
        <w:t>Цупрова</w:t>
      </w:r>
      <w:proofErr w:type="spellEnd"/>
      <w:r>
        <w:rPr>
          <w:sz w:val="18"/>
          <w:szCs w:val="18"/>
        </w:rPr>
        <w:t xml:space="preserve"> Г.А.</w:t>
      </w:r>
      <w:r w:rsidR="00706B7B">
        <w:rPr>
          <w:sz w:val="18"/>
          <w:szCs w:val="18"/>
        </w:rPr>
        <w:t xml:space="preserve"> 4 22 04</w:t>
      </w:r>
    </w:p>
    <w:sectPr w:rsidR="005B5144" w:rsidSect="00E5695D">
      <w:type w:val="continuous"/>
      <w:pgSz w:w="12240" w:h="15840"/>
      <w:pgMar w:top="426" w:right="850" w:bottom="426"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9B7"/>
    <w:multiLevelType w:val="multilevel"/>
    <w:tmpl w:val="4CEAFB78"/>
    <w:lvl w:ilvl="0">
      <w:start w:val="1"/>
      <w:numFmt w:val="decimal"/>
      <w:lvlText w:val="%1."/>
      <w:lvlJc w:val="left"/>
      <w:pPr>
        <w:ind w:left="927" w:hanging="360"/>
      </w:pPr>
    </w:lvl>
    <w:lvl w:ilvl="1">
      <w:start w:val="1"/>
      <w:numFmt w:val="decimal"/>
      <w:lvlText w:val="%1.%2."/>
      <w:lvlJc w:val="left"/>
      <w:pPr>
        <w:ind w:left="1287" w:hanging="720"/>
      </w:pPr>
      <w:rPr>
        <w:color w:val="00000A"/>
      </w:rPr>
    </w:lvl>
    <w:lvl w:ilvl="2">
      <w:start w:val="1"/>
      <w:numFmt w:val="decimal"/>
      <w:lvlText w:val="%1.%2.%3."/>
      <w:lvlJc w:val="left"/>
      <w:pPr>
        <w:ind w:left="1287" w:hanging="720"/>
      </w:pPr>
      <w:rPr>
        <w:color w:val="00000A"/>
      </w:rPr>
    </w:lvl>
    <w:lvl w:ilvl="3">
      <w:start w:val="1"/>
      <w:numFmt w:val="decimal"/>
      <w:lvlText w:val="%1.%2.%3.%4."/>
      <w:lvlJc w:val="left"/>
      <w:pPr>
        <w:ind w:left="1647" w:hanging="1080"/>
      </w:pPr>
      <w:rPr>
        <w:color w:val="00000A"/>
      </w:rPr>
    </w:lvl>
    <w:lvl w:ilvl="4">
      <w:start w:val="1"/>
      <w:numFmt w:val="decimal"/>
      <w:lvlText w:val="%1.%2.%3.%4.%5."/>
      <w:lvlJc w:val="left"/>
      <w:pPr>
        <w:ind w:left="1647" w:hanging="1080"/>
      </w:pPr>
      <w:rPr>
        <w:color w:val="00000A"/>
      </w:rPr>
    </w:lvl>
    <w:lvl w:ilvl="5">
      <w:start w:val="1"/>
      <w:numFmt w:val="decimal"/>
      <w:lvlText w:val="%1.%2.%3.%4.%5.%6."/>
      <w:lvlJc w:val="left"/>
      <w:pPr>
        <w:ind w:left="2007" w:hanging="1440"/>
      </w:pPr>
      <w:rPr>
        <w:color w:val="00000A"/>
      </w:rPr>
    </w:lvl>
    <w:lvl w:ilvl="6">
      <w:start w:val="1"/>
      <w:numFmt w:val="decimal"/>
      <w:lvlText w:val="%1.%2.%3.%4.%5.%6.%7."/>
      <w:lvlJc w:val="left"/>
      <w:pPr>
        <w:ind w:left="2367" w:hanging="1800"/>
      </w:pPr>
      <w:rPr>
        <w:color w:val="00000A"/>
      </w:rPr>
    </w:lvl>
    <w:lvl w:ilvl="7">
      <w:start w:val="1"/>
      <w:numFmt w:val="decimal"/>
      <w:lvlText w:val="%1.%2.%3.%4.%5.%6.%7.%8."/>
      <w:lvlJc w:val="left"/>
      <w:pPr>
        <w:ind w:left="2367" w:hanging="1800"/>
      </w:pPr>
      <w:rPr>
        <w:color w:val="00000A"/>
      </w:rPr>
    </w:lvl>
    <w:lvl w:ilvl="8">
      <w:start w:val="1"/>
      <w:numFmt w:val="decimal"/>
      <w:lvlText w:val="%1.%2.%3.%4.%5.%6.%7.%8.%9."/>
      <w:lvlJc w:val="left"/>
      <w:pPr>
        <w:ind w:left="2727" w:hanging="2160"/>
      </w:pPr>
      <w:rPr>
        <w:color w:val="00000A"/>
      </w:rPr>
    </w:lvl>
  </w:abstractNum>
  <w:abstractNum w:abstractNumId="1">
    <w:nsid w:val="62CA31AB"/>
    <w:multiLevelType w:val="multilevel"/>
    <w:tmpl w:val="47FCDA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44"/>
    <w:rsid w:val="00044FAE"/>
    <w:rsid w:val="000F2EF7"/>
    <w:rsid w:val="00144084"/>
    <w:rsid w:val="00155452"/>
    <w:rsid w:val="00263FF1"/>
    <w:rsid w:val="002E0A7D"/>
    <w:rsid w:val="0036642C"/>
    <w:rsid w:val="00372660"/>
    <w:rsid w:val="00380199"/>
    <w:rsid w:val="00394FFA"/>
    <w:rsid w:val="003B73E3"/>
    <w:rsid w:val="00413703"/>
    <w:rsid w:val="0041522B"/>
    <w:rsid w:val="00446336"/>
    <w:rsid w:val="00474078"/>
    <w:rsid w:val="00503CA9"/>
    <w:rsid w:val="0053755C"/>
    <w:rsid w:val="005461C3"/>
    <w:rsid w:val="00593744"/>
    <w:rsid w:val="005B5144"/>
    <w:rsid w:val="00602EC8"/>
    <w:rsid w:val="006338D7"/>
    <w:rsid w:val="006453E0"/>
    <w:rsid w:val="006749B3"/>
    <w:rsid w:val="0069442C"/>
    <w:rsid w:val="00706B7B"/>
    <w:rsid w:val="0073446C"/>
    <w:rsid w:val="007960F9"/>
    <w:rsid w:val="00873032"/>
    <w:rsid w:val="008B35F0"/>
    <w:rsid w:val="008B76BA"/>
    <w:rsid w:val="00A05345"/>
    <w:rsid w:val="00A333B5"/>
    <w:rsid w:val="00A65273"/>
    <w:rsid w:val="00AE06DE"/>
    <w:rsid w:val="00B52D7A"/>
    <w:rsid w:val="00BA7C43"/>
    <w:rsid w:val="00BB009C"/>
    <w:rsid w:val="00BB5E02"/>
    <w:rsid w:val="00CA11BC"/>
    <w:rsid w:val="00D1405C"/>
    <w:rsid w:val="00D3400E"/>
    <w:rsid w:val="00D63E9B"/>
    <w:rsid w:val="00DC4060"/>
    <w:rsid w:val="00DF210E"/>
    <w:rsid w:val="00E5695D"/>
    <w:rsid w:val="00E74E1D"/>
    <w:rsid w:val="00EB4378"/>
    <w:rsid w:val="00EE02BE"/>
    <w:rsid w:val="00F02CD6"/>
    <w:rsid w:val="00F2184E"/>
    <w:rsid w:val="00FC4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12"/>
    <w:rPr>
      <w:color w:val="00000A"/>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uiPriority w:val="99"/>
    <w:unhideWhenUsed/>
    <w:rsid w:val="00916D9B"/>
    <w:rPr>
      <w:color w:val="0000FF"/>
      <w:u w:val="single"/>
    </w:rPr>
  </w:style>
  <w:style w:type="character" w:customStyle="1" w:styleId="a4">
    <w:name w:val="Верхний колонтитул Знак"/>
    <w:basedOn w:val="a0"/>
    <w:qFormat/>
    <w:rsid w:val="00766398"/>
    <w:rPr>
      <w:sz w:val="24"/>
      <w:szCs w:val="24"/>
      <w:lang w:val="uk-UA"/>
    </w:rPr>
  </w:style>
  <w:style w:type="character" w:customStyle="1" w:styleId="a5">
    <w:name w:val="Нижний колонтитул Знак"/>
    <w:basedOn w:val="a0"/>
    <w:qFormat/>
    <w:rsid w:val="00766398"/>
    <w:rPr>
      <w:sz w:val="24"/>
      <w:szCs w:val="24"/>
      <w:lang w:val="uk-UA"/>
    </w:rPr>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paragraph" w:customStyle="1" w:styleId="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styleId="aa">
    <w:name w:val="Balloon Text"/>
    <w:basedOn w:val="a"/>
    <w:semiHidden/>
    <w:qFormat/>
    <w:rsid w:val="00545FDB"/>
    <w:rPr>
      <w:rFonts w:ascii="Tahoma" w:hAnsi="Tahoma" w:cs="Tahoma"/>
      <w:sz w:val="16"/>
      <w:szCs w:val="16"/>
    </w:rPr>
  </w:style>
  <w:style w:type="paragraph" w:customStyle="1" w:styleId="ab">
    <w:name w:val="Знак Знак"/>
    <w:basedOn w:val="a"/>
    <w:qFormat/>
    <w:rsid w:val="003E74F1"/>
    <w:rPr>
      <w:rFonts w:ascii="Verdana" w:hAnsi="Verdana" w:cs="Verdana"/>
      <w:sz w:val="20"/>
      <w:szCs w:val="20"/>
      <w:lang w:val="en-US" w:eastAsia="en-US"/>
    </w:rPr>
  </w:style>
  <w:style w:type="paragraph" w:styleId="ac">
    <w:name w:val="List Paragraph"/>
    <w:basedOn w:val="a"/>
    <w:uiPriority w:val="34"/>
    <w:qFormat/>
    <w:rsid w:val="00916D9B"/>
    <w:pPr>
      <w:suppressAutoHyphens/>
      <w:spacing w:after="200" w:line="276" w:lineRule="auto"/>
      <w:ind w:left="720"/>
      <w:contextualSpacing/>
    </w:pPr>
    <w:rPr>
      <w:rFonts w:ascii="Calibri" w:eastAsia="Calibri" w:hAnsi="Calibri"/>
      <w:sz w:val="22"/>
      <w:szCs w:val="22"/>
      <w:lang w:val="ru-RU" w:eastAsia="zh-CN"/>
    </w:rPr>
  </w:style>
  <w:style w:type="paragraph" w:styleId="ad">
    <w:name w:val="header"/>
    <w:basedOn w:val="a"/>
    <w:rsid w:val="00766398"/>
    <w:pPr>
      <w:tabs>
        <w:tab w:val="center" w:pos="4677"/>
        <w:tab w:val="right" w:pos="9355"/>
      </w:tabs>
    </w:pPr>
  </w:style>
  <w:style w:type="paragraph" w:styleId="ae">
    <w:name w:val="footer"/>
    <w:basedOn w:val="a"/>
    <w:rsid w:val="00766398"/>
    <w:pPr>
      <w:tabs>
        <w:tab w:val="center" w:pos="4677"/>
        <w:tab w:val="right" w:pos="9355"/>
      </w:tabs>
    </w:pPr>
  </w:style>
  <w:style w:type="paragraph" w:customStyle="1" w:styleId="21">
    <w:name w:val="Основной текст 21"/>
    <w:basedOn w:val="a"/>
    <w:rsid w:val="00CA11BC"/>
    <w:pPr>
      <w:suppressAutoHyphens/>
      <w:ind w:firstLine="720"/>
      <w:jc w:val="center"/>
    </w:pPr>
    <w:rPr>
      <w:color w:val="auto"/>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12"/>
    <w:rPr>
      <w:color w:val="00000A"/>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uiPriority w:val="99"/>
    <w:unhideWhenUsed/>
    <w:rsid w:val="00916D9B"/>
    <w:rPr>
      <w:color w:val="0000FF"/>
      <w:u w:val="single"/>
    </w:rPr>
  </w:style>
  <w:style w:type="character" w:customStyle="1" w:styleId="a4">
    <w:name w:val="Верхний колонтитул Знак"/>
    <w:basedOn w:val="a0"/>
    <w:qFormat/>
    <w:rsid w:val="00766398"/>
    <w:rPr>
      <w:sz w:val="24"/>
      <w:szCs w:val="24"/>
      <w:lang w:val="uk-UA"/>
    </w:rPr>
  </w:style>
  <w:style w:type="character" w:customStyle="1" w:styleId="a5">
    <w:name w:val="Нижний колонтитул Знак"/>
    <w:basedOn w:val="a0"/>
    <w:qFormat/>
    <w:rsid w:val="00766398"/>
    <w:rPr>
      <w:sz w:val="24"/>
      <w:szCs w:val="24"/>
      <w:lang w:val="uk-UA"/>
    </w:rPr>
  </w:style>
  <w:style w:type="character" w:customStyle="1" w:styleId="ListLabel1">
    <w:name w:val="ListLabel 1"/>
    <w:qFormat/>
    <w:rPr>
      <w:color w:val="00000A"/>
    </w:rPr>
  </w:style>
  <w:style w:type="character" w:customStyle="1" w:styleId="ListLabel2">
    <w:name w:val="ListLabel 2"/>
    <w:qFormat/>
    <w:rPr>
      <w:color w:val="00000A"/>
    </w:rPr>
  </w:style>
  <w:style w:type="character" w:customStyle="1" w:styleId="ListLabel3">
    <w:name w:val="ListLabel 3"/>
    <w:qFormat/>
    <w:rPr>
      <w:color w:val="00000A"/>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color w:val="00000A"/>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color w:val="00000A"/>
    </w:rPr>
  </w:style>
  <w:style w:type="character" w:customStyle="1" w:styleId="ListLabel11">
    <w:name w:val="ListLabel 11"/>
    <w:qFormat/>
    <w:rPr>
      <w:color w:val="00000A"/>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color w:val="00000A"/>
    </w:rPr>
  </w:style>
  <w:style w:type="character" w:customStyle="1" w:styleId="ListLabel15">
    <w:name w:val="ListLabel 15"/>
    <w:qFormat/>
    <w:rPr>
      <w:color w:val="00000A"/>
    </w:rPr>
  </w:style>
  <w:style w:type="character" w:customStyle="1" w:styleId="ListLabel16">
    <w:name w:val="ListLabel 16"/>
    <w:qFormat/>
    <w:rPr>
      <w:color w:val="00000A"/>
    </w:rPr>
  </w:style>
  <w:style w:type="paragraph" w:customStyle="1" w:styleId="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a9">
    <w:name w:val="Покажчик"/>
    <w:basedOn w:val="a"/>
    <w:qFormat/>
    <w:pPr>
      <w:suppressLineNumbers/>
    </w:pPr>
    <w:rPr>
      <w:rFonts w:cs="Arial"/>
    </w:rPr>
  </w:style>
  <w:style w:type="paragraph" w:styleId="aa">
    <w:name w:val="Balloon Text"/>
    <w:basedOn w:val="a"/>
    <w:semiHidden/>
    <w:qFormat/>
    <w:rsid w:val="00545FDB"/>
    <w:rPr>
      <w:rFonts w:ascii="Tahoma" w:hAnsi="Tahoma" w:cs="Tahoma"/>
      <w:sz w:val="16"/>
      <w:szCs w:val="16"/>
    </w:rPr>
  </w:style>
  <w:style w:type="paragraph" w:customStyle="1" w:styleId="ab">
    <w:name w:val="Знак Знак"/>
    <w:basedOn w:val="a"/>
    <w:qFormat/>
    <w:rsid w:val="003E74F1"/>
    <w:rPr>
      <w:rFonts w:ascii="Verdana" w:hAnsi="Verdana" w:cs="Verdana"/>
      <w:sz w:val="20"/>
      <w:szCs w:val="20"/>
      <w:lang w:val="en-US" w:eastAsia="en-US"/>
    </w:rPr>
  </w:style>
  <w:style w:type="paragraph" w:styleId="ac">
    <w:name w:val="List Paragraph"/>
    <w:basedOn w:val="a"/>
    <w:uiPriority w:val="34"/>
    <w:qFormat/>
    <w:rsid w:val="00916D9B"/>
    <w:pPr>
      <w:suppressAutoHyphens/>
      <w:spacing w:after="200" w:line="276" w:lineRule="auto"/>
      <w:ind w:left="720"/>
      <w:contextualSpacing/>
    </w:pPr>
    <w:rPr>
      <w:rFonts w:ascii="Calibri" w:eastAsia="Calibri" w:hAnsi="Calibri"/>
      <w:sz w:val="22"/>
      <w:szCs w:val="22"/>
      <w:lang w:val="ru-RU" w:eastAsia="zh-CN"/>
    </w:rPr>
  </w:style>
  <w:style w:type="paragraph" w:styleId="ad">
    <w:name w:val="header"/>
    <w:basedOn w:val="a"/>
    <w:rsid w:val="00766398"/>
    <w:pPr>
      <w:tabs>
        <w:tab w:val="center" w:pos="4677"/>
        <w:tab w:val="right" w:pos="9355"/>
      </w:tabs>
    </w:pPr>
  </w:style>
  <w:style w:type="paragraph" w:styleId="ae">
    <w:name w:val="footer"/>
    <w:basedOn w:val="a"/>
    <w:rsid w:val="00766398"/>
    <w:pPr>
      <w:tabs>
        <w:tab w:val="center" w:pos="4677"/>
        <w:tab w:val="right" w:pos="9355"/>
      </w:tabs>
    </w:pPr>
  </w:style>
  <w:style w:type="paragraph" w:customStyle="1" w:styleId="21">
    <w:name w:val="Основной текст 21"/>
    <w:basedOn w:val="a"/>
    <w:rsid w:val="00CA11BC"/>
    <w:pPr>
      <w:suppressAutoHyphens/>
      <w:ind w:firstLine="720"/>
      <w:jc w:val="center"/>
    </w:pPr>
    <w:rPr>
      <w:color w:val="auto"/>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L7K0fVB01gVDttKO7VLZo_WGS7ZrqQM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B454-AA09-4A9D-A2EE-880188D5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МІСЦЕВЕ  САМОВРЯДУВАННЯ</vt:lpstr>
    </vt:vector>
  </TitlesOfParts>
  <Company>SPecialiST RePack</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МІСЦЕВЕ  САМОВРЯДУВАННЯ</dc:title>
  <dc:creator>User</dc:creator>
  <cp:lastModifiedBy>Ольга</cp:lastModifiedBy>
  <cp:revision>9</cp:revision>
  <cp:lastPrinted>2018-09-07T04:44:00Z</cp:lastPrinted>
  <dcterms:created xsi:type="dcterms:W3CDTF">2019-02-05T14:38:00Z</dcterms:created>
  <dcterms:modified xsi:type="dcterms:W3CDTF">2019-02-06T05:33:00Z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