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F2" w:rsidRDefault="00E80BF2" w:rsidP="00E80BF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Звіт </w:t>
      </w:r>
    </w:p>
    <w:p w:rsidR="00E80BF2" w:rsidRDefault="00E80BF2" w:rsidP="00E80B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відстеження результативності регуляторного акта – </w:t>
      </w:r>
    </w:p>
    <w:p w:rsidR="00E80BF2" w:rsidRDefault="00E80BF2" w:rsidP="00E80BF2">
      <w:pPr>
        <w:jc w:val="center"/>
        <w:rPr>
          <w:b/>
          <w:sz w:val="28"/>
          <w:szCs w:val="28"/>
          <w:lang w:val="uk-UA"/>
        </w:rPr>
      </w:pPr>
      <w:r w:rsidRPr="00F83551">
        <w:rPr>
          <w:b/>
          <w:sz w:val="28"/>
          <w:szCs w:val="28"/>
          <w:lang w:val="uk-UA"/>
        </w:rPr>
        <w:t xml:space="preserve">рішення </w:t>
      </w:r>
      <w:r w:rsidR="004C5178">
        <w:rPr>
          <w:b/>
          <w:sz w:val="28"/>
          <w:szCs w:val="28"/>
          <w:lang w:val="uk-UA"/>
        </w:rPr>
        <w:t xml:space="preserve">Покровської </w:t>
      </w:r>
      <w:r w:rsidRPr="00F83551">
        <w:rPr>
          <w:b/>
          <w:sz w:val="28"/>
          <w:szCs w:val="28"/>
          <w:lang w:val="uk-UA"/>
        </w:rPr>
        <w:t>міської ради «</w:t>
      </w:r>
      <w:r>
        <w:rPr>
          <w:b/>
          <w:sz w:val="28"/>
          <w:szCs w:val="28"/>
          <w:lang w:val="uk-UA"/>
        </w:rPr>
        <w:t xml:space="preserve">Про затвердження Правил благоустрою </w:t>
      </w:r>
      <w:r w:rsidR="00103269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території міста </w:t>
      </w:r>
      <w:r w:rsidR="004C5178">
        <w:rPr>
          <w:b/>
          <w:sz w:val="28"/>
          <w:szCs w:val="28"/>
          <w:lang w:val="uk-UA"/>
        </w:rPr>
        <w:t>Покров</w:t>
      </w:r>
      <w:r>
        <w:rPr>
          <w:b/>
          <w:sz w:val="28"/>
          <w:szCs w:val="28"/>
          <w:lang w:val="uk-UA"/>
        </w:rPr>
        <w:t xml:space="preserve"> »</w:t>
      </w:r>
    </w:p>
    <w:p w:rsidR="00E80BF2" w:rsidRDefault="00E80BF2" w:rsidP="00E80BF2">
      <w:pPr>
        <w:jc w:val="center"/>
        <w:rPr>
          <w:b/>
          <w:sz w:val="26"/>
          <w:szCs w:val="26"/>
          <w:lang w:val="uk-UA"/>
        </w:rPr>
      </w:pPr>
    </w:p>
    <w:tbl>
      <w:tblPr>
        <w:tblW w:w="104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39"/>
        <w:gridCol w:w="6829"/>
      </w:tblGrid>
      <w:tr w:rsidR="00E80BF2" w:rsidRPr="004C5178" w:rsidTr="00E80BF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та назва регуляторного акта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 w:rsidP="004C5178">
            <w:pPr>
              <w:spacing w:after="120"/>
              <w:ind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</w:t>
            </w:r>
            <w:r w:rsidR="004C5178">
              <w:rPr>
                <w:sz w:val="28"/>
                <w:szCs w:val="28"/>
                <w:lang w:val="uk-UA"/>
              </w:rPr>
              <w:t>Покровської</w:t>
            </w:r>
            <w:r>
              <w:rPr>
                <w:sz w:val="28"/>
                <w:szCs w:val="28"/>
                <w:lang w:val="uk-UA"/>
              </w:rPr>
              <w:t xml:space="preserve"> міської ради «</w:t>
            </w:r>
            <w:r>
              <w:rPr>
                <w:b/>
                <w:sz w:val="28"/>
                <w:szCs w:val="28"/>
                <w:lang w:val="uk-UA"/>
              </w:rPr>
              <w:t xml:space="preserve">Про затвердження Правил благоустрою території міста </w:t>
            </w:r>
            <w:r w:rsidR="004C5178">
              <w:rPr>
                <w:b/>
                <w:sz w:val="28"/>
                <w:szCs w:val="28"/>
                <w:lang w:val="uk-UA"/>
              </w:rPr>
              <w:t>Покров</w:t>
            </w:r>
            <w:r>
              <w:rPr>
                <w:sz w:val="28"/>
                <w:szCs w:val="28"/>
                <w:lang w:val="uk-UA"/>
              </w:rPr>
              <w:t xml:space="preserve">» № </w:t>
            </w:r>
            <w:r w:rsidR="00103269">
              <w:rPr>
                <w:sz w:val="28"/>
                <w:szCs w:val="28"/>
                <w:lang w:val="uk-UA"/>
              </w:rPr>
              <w:t>26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103269">
              <w:rPr>
                <w:sz w:val="28"/>
                <w:szCs w:val="28"/>
                <w:lang w:val="uk-UA"/>
              </w:rPr>
              <w:t>26</w:t>
            </w:r>
            <w:r>
              <w:rPr>
                <w:sz w:val="28"/>
                <w:szCs w:val="28"/>
                <w:lang w:val="uk-UA"/>
              </w:rPr>
              <w:t>.</w:t>
            </w:r>
            <w:r w:rsidR="00103269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.2013 р.</w:t>
            </w:r>
          </w:p>
        </w:tc>
      </w:tr>
      <w:tr w:rsidR="00E80BF2" w:rsidRPr="004C5178" w:rsidTr="00E80BF2">
        <w:trPr>
          <w:trHeight w:val="7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виконавця заходів з  відстеження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103269" w:rsidP="004C51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80BF2">
              <w:rPr>
                <w:sz w:val="28"/>
                <w:szCs w:val="28"/>
                <w:lang w:val="uk-UA"/>
              </w:rPr>
              <w:t xml:space="preserve">ідділ </w:t>
            </w:r>
            <w:r>
              <w:rPr>
                <w:sz w:val="28"/>
                <w:szCs w:val="28"/>
                <w:lang w:val="uk-UA"/>
              </w:rPr>
              <w:t xml:space="preserve">архітектури виконавчого комітету </w:t>
            </w:r>
            <w:r w:rsidR="004C5178">
              <w:rPr>
                <w:sz w:val="28"/>
                <w:szCs w:val="28"/>
                <w:lang w:val="uk-UA"/>
              </w:rPr>
              <w:t xml:space="preserve">Покровської </w:t>
            </w:r>
            <w:r w:rsidR="00E80BF2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80BF2" w:rsidRPr="004C5178" w:rsidTr="00E80BF2">
        <w:trPr>
          <w:trHeight w:val="15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Цілі прийняття акта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 w:rsidP="00F83551">
            <w:pPr>
              <w:pStyle w:val="a3"/>
              <w:ind w:left="0" w:firstLine="0"/>
              <w:rPr>
                <w:bCs/>
                <w:spacing w:val="0"/>
                <w:szCs w:val="28"/>
              </w:rPr>
            </w:pPr>
            <w:r>
              <w:rPr>
                <w:szCs w:val="28"/>
              </w:rPr>
              <w:t xml:space="preserve">Метою даного регуляторного акта є встановлення законодавчо врегульованих прав та обов’язків учасників правовідносин у сфері благоустрою території міста, а також забезпечення діяльності підприємств різних форм власності та забезпечення проживання мешканців в умовах, які відповідають належним санітарно-гігієнічними нормам та правилам  </w:t>
            </w:r>
          </w:p>
        </w:tc>
      </w:tr>
      <w:tr w:rsidR="00E80BF2" w:rsidTr="00E80BF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виконання заходів з відстеження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103269" w:rsidP="00F8355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E80BF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</w:t>
            </w:r>
            <w:r w:rsidR="00E80BF2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3</w:t>
            </w:r>
            <w:r w:rsidR="00F83551">
              <w:rPr>
                <w:sz w:val="28"/>
                <w:szCs w:val="28"/>
                <w:lang w:val="uk-UA"/>
              </w:rPr>
              <w:t>р.</w:t>
            </w:r>
            <w:r w:rsidR="00E80BF2">
              <w:rPr>
                <w:sz w:val="28"/>
                <w:szCs w:val="28"/>
                <w:lang w:val="uk-UA"/>
              </w:rPr>
              <w:t xml:space="preserve"> по </w:t>
            </w:r>
            <w:r>
              <w:rPr>
                <w:sz w:val="28"/>
                <w:szCs w:val="28"/>
                <w:lang w:val="uk-UA"/>
              </w:rPr>
              <w:t>26</w:t>
            </w:r>
            <w:r w:rsidR="00E80BF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</w:t>
            </w:r>
            <w:r w:rsidR="00E80BF2">
              <w:rPr>
                <w:sz w:val="28"/>
                <w:szCs w:val="28"/>
                <w:lang w:val="uk-UA"/>
              </w:rPr>
              <w:t>.2014р.</w:t>
            </w:r>
          </w:p>
        </w:tc>
      </w:tr>
      <w:tr w:rsidR="00E80BF2" w:rsidTr="00E80BF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 відстеження (базове, повторне або періодичне)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F835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Повторне</w:t>
            </w:r>
          </w:p>
          <w:p w:rsidR="00E80BF2" w:rsidRDefault="00E80BF2">
            <w:pPr>
              <w:ind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80BF2" w:rsidTr="00E80BF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відстеженні результативності регуляторного акта застосовувався статистичний метод</w:t>
            </w:r>
          </w:p>
        </w:tc>
      </w:tr>
      <w:tr w:rsidR="00E80BF2" w:rsidTr="00E80BF2">
        <w:trPr>
          <w:trHeight w:val="17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Дані та припущення, на основі яких відстежувалася результативність, а також способи одержання даних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Враховуючи цілі регулювання, для відстеження результативності регуляторного акта був визначений наступний статистичний показник результативності:</w:t>
            </w:r>
          </w:p>
          <w:p w:rsidR="00E80BF2" w:rsidRDefault="00E80BF2" w:rsidP="00F835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складених адміністративних протоколів за статтям</w:t>
            </w:r>
            <w:r w:rsidR="00C76284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: 150, 152, 182 </w:t>
            </w:r>
            <w:proofErr w:type="spellStart"/>
            <w:r>
              <w:rPr>
                <w:sz w:val="28"/>
                <w:szCs w:val="28"/>
                <w:lang w:val="uk-UA"/>
              </w:rPr>
              <w:t>КУпАП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80BF2" w:rsidTr="00E80BF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Кількісні та якісні значення показників результативності акта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1" w:rsidRDefault="00E80BF2" w:rsidP="00F835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звітний період було складено та розглянуто:</w:t>
            </w:r>
          </w:p>
          <w:p w:rsidR="00E80BF2" w:rsidRDefault="001627D7" w:rsidP="00F835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627D7">
              <w:rPr>
                <w:color w:val="000000" w:themeColor="text1"/>
                <w:sz w:val="28"/>
                <w:szCs w:val="28"/>
                <w:lang w:val="uk-UA"/>
              </w:rPr>
              <w:t>22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E80BF2">
              <w:rPr>
                <w:sz w:val="28"/>
                <w:szCs w:val="28"/>
                <w:lang w:val="uk-UA"/>
              </w:rPr>
              <w:t>адміністративних протокол</w:t>
            </w:r>
            <w:r w:rsidR="00FB53F6">
              <w:rPr>
                <w:sz w:val="28"/>
                <w:szCs w:val="28"/>
                <w:lang w:val="uk-UA"/>
              </w:rPr>
              <w:t>и</w:t>
            </w:r>
            <w:r w:rsidR="00E80BF2">
              <w:rPr>
                <w:sz w:val="28"/>
                <w:szCs w:val="28"/>
                <w:lang w:val="uk-UA"/>
              </w:rPr>
              <w:t xml:space="preserve">. Стягнуто штрафів на суму </w:t>
            </w:r>
            <w:r w:rsidRPr="001627D7">
              <w:rPr>
                <w:color w:val="000000" w:themeColor="text1"/>
                <w:sz w:val="28"/>
                <w:szCs w:val="28"/>
                <w:lang w:val="uk-UA"/>
              </w:rPr>
              <w:t>3485</w:t>
            </w:r>
            <w:r w:rsidR="00E80BF2" w:rsidRPr="001627D7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80BF2">
              <w:rPr>
                <w:sz w:val="28"/>
                <w:szCs w:val="28"/>
                <w:lang w:val="uk-UA"/>
              </w:rPr>
              <w:t xml:space="preserve">грн. на користь </w:t>
            </w:r>
            <w:r w:rsidR="007674E4">
              <w:rPr>
                <w:sz w:val="28"/>
                <w:szCs w:val="28"/>
                <w:lang w:val="uk-UA"/>
              </w:rPr>
              <w:t>місцевого</w:t>
            </w:r>
            <w:r w:rsidR="00E80BF2">
              <w:rPr>
                <w:sz w:val="28"/>
                <w:szCs w:val="28"/>
                <w:lang w:val="uk-UA"/>
              </w:rPr>
              <w:t xml:space="preserve"> бюджету.</w:t>
            </w:r>
          </w:p>
        </w:tc>
      </w:tr>
      <w:tr w:rsidR="00E80BF2" w:rsidTr="00E80BF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результатів реалізації регуляторного акта та ступеня досягнення визначених цілей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Default="00E80B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Регуляторним актом були досягнуті визначені цілі, дане рішення не потребує змін чи доповнень.</w:t>
            </w:r>
          </w:p>
        </w:tc>
      </w:tr>
    </w:tbl>
    <w:p w:rsidR="00E80BF2" w:rsidRDefault="00E80BF2" w:rsidP="00E80BF2">
      <w:pPr>
        <w:jc w:val="both"/>
        <w:rPr>
          <w:b/>
          <w:sz w:val="26"/>
          <w:szCs w:val="26"/>
          <w:lang w:val="uk-UA"/>
        </w:rPr>
      </w:pPr>
    </w:p>
    <w:p w:rsidR="00E80BF2" w:rsidRDefault="00E80BF2" w:rsidP="00E80BF2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E80BF2" w:rsidSect="00D6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BF2"/>
    <w:rsid w:val="00103269"/>
    <w:rsid w:val="00127C79"/>
    <w:rsid w:val="001627D7"/>
    <w:rsid w:val="00391C6A"/>
    <w:rsid w:val="004C5178"/>
    <w:rsid w:val="007674E4"/>
    <w:rsid w:val="00941B70"/>
    <w:rsid w:val="00C76284"/>
    <w:rsid w:val="00D65513"/>
    <w:rsid w:val="00E239A0"/>
    <w:rsid w:val="00E76123"/>
    <w:rsid w:val="00E80BF2"/>
    <w:rsid w:val="00F83551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80BF2"/>
    <w:pPr>
      <w:shd w:val="clear" w:color="auto" w:fill="FFFFFF"/>
      <w:ind w:left="-67" w:firstLine="1809"/>
      <w:jc w:val="both"/>
    </w:pPr>
    <w:rPr>
      <w:spacing w:val="-11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80BF2"/>
    <w:rPr>
      <w:rFonts w:ascii="Times New Roman" w:eastAsia="Times New Roman" w:hAnsi="Times New Roman" w:cs="Times New Roman"/>
      <w:spacing w:val="-11"/>
      <w:sz w:val="28"/>
      <w:szCs w:val="24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digital_PC</cp:lastModifiedBy>
  <cp:revision>3</cp:revision>
  <dcterms:created xsi:type="dcterms:W3CDTF">2019-07-29T11:20:00Z</dcterms:created>
  <dcterms:modified xsi:type="dcterms:W3CDTF">2019-07-29T11:21:00Z</dcterms:modified>
</cp:coreProperties>
</file>